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420"/>
          <w:tab w:val="left" w:pos="3657" w:leader="none"/>
        </w:tabs>
        <w:spacing w:lineRule="auto" w:line="177" w:before="190" w:after="0"/>
        <w:jc w:val="center"/>
        <w:rPr>
          <w:rFonts w:ascii="方正小标宋简体" w:hAnsi="方正小标宋简体" w:eastAsia="方正小标宋简体" w:cs="方正小标宋简体"/>
          <w:color w:val="000000"/>
          <w:spacing w:val="-2"/>
          <w:sz w:val="44"/>
          <w:szCs w:val="44"/>
        </w:rPr>
      </w:pPr>
      <w:r>
        <w:rPr>
          <w:rFonts w:eastAsia="方正小标宋简体" w:cs="方正小标宋简体" w:ascii="方正小标宋简体" w:hAnsi="方正小标宋简体"/>
          <w:color w:val="000000"/>
          <w:spacing w:val="-2"/>
          <w:sz w:val="44"/>
          <w:szCs w:val="44"/>
          <w:u w:val="single"/>
          <w:lang w:val="en-US" w:eastAsia="zh-CN"/>
        </w:rPr>
        <w:t xml:space="preserve">            </w:t>
      </w:r>
      <w:r>
        <w:rPr>
          <w:rFonts w:ascii="方正小标宋简体" w:hAnsi="方正小标宋简体" w:cs="方正小标宋简体" w:eastAsia="方正小标宋简体"/>
          <w:color w:val="000000"/>
          <w:spacing w:val="-2"/>
          <w:sz w:val="44"/>
          <w:szCs w:val="44"/>
        </w:rPr>
        <w:t>监督管理局</w:t>
      </w:r>
    </w:p>
    <w:p>
      <w:pPr>
        <w:pStyle w:val="Normal"/>
        <w:tabs>
          <w:tab w:val="clear" w:pos="420"/>
          <w:tab w:val="left" w:pos="3657" w:leader="none"/>
        </w:tabs>
        <w:spacing w:lineRule="auto" w:line="177" w:before="190" w:after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cs="方正小标宋简体" w:eastAsia="方正小标宋简体"/>
          <w:color w:val="000000"/>
          <w:spacing w:val="-1"/>
          <w:sz w:val="44"/>
          <w:szCs w:val="44"/>
          <w:lang w:eastAsia="zh-CN"/>
        </w:rPr>
        <w:t>收缴物品</w:t>
      </w:r>
      <w:r>
        <w:rPr>
          <w:rFonts w:ascii="方正小标宋简体" w:hAnsi="方正小标宋简体" w:cs="方正小标宋简体" w:eastAsia="方正小标宋简体"/>
          <w:color w:val="000000"/>
          <w:spacing w:val="-1"/>
          <w:sz w:val="44"/>
          <w:szCs w:val="44"/>
        </w:rPr>
        <w:t>清单</w:t>
      </w:r>
    </w:p>
    <w:p>
      <w:pPr>
        <w:pStyle w:val="Normal"/>
        <w:spacing w:lineRule="auto" w:line="182" w:before="104" w:after="0"/>
        <w:ind w:firstLine="5844"/>
        <w:rPr>
          <w:rFonts w:ascii="FangSong" w:hAnsi="FangSong" w:eastAsia="FangSong" w:cs="FangSong"/>
          <w:color w:val="000000"/>
          <w:sz w:val="32"/>
          <w:szCs w:val="32"/>
        </w:rPr>
      </w:pPr>
      <w:r>
        <w:rPr>
          <w:rFonts w:ascii="FangSong" w:hAnsi="FangSong" w:cs="FangSong" w:eastAsia="FangSong"/>
          <w:color w:val="000000"/>
          <w:spacing w:val="-30"/>
          <w:w w:val="93"/>
          <w:sz w:val="32"/>
          <w:szCs w:val="32"/>
        </w:rPr>
        <w:t>文书编号：</w:t>
      </w:r>
      <w:r>
        <w:rPr>
          <w:rFonts w:ascii="FangSong" w:hAnsi="FangSong" w:cs="FangSong" w:eastAsia="FangSong"/>
          <w:color w:val="000000"/>
          <w:spacing w:val="1"/>
          <w:sz w:val="32"/>
          <w:szCs w:val="32"/>
          <w:u w:val="single"/>
        </w:rPr>
        <w:t xml:space="preserve">            </w:t>
      </w:r>
    </w:p>
    <w:tbl>
      <w:tblPr>
        <w:tblW w:w="887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125"/>
        <w:gridCol w:w="1921"/>
        <w:gridCol w:w="1065"/>
        <w:gridCol w:w="1065"/>
        <w:gridCol w:w="900"/>
        <w:gridCol w:w="945"/>
      </w:tblGrid>
      <w:tr>
        <w:trPr>
          <w:trHeight w:val="809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z w:val="30"/>
                <w:szCs w:val="30"/>
              </w:rPr>
            </w:pPr>
            <w:r>
              <w:rPr>
                <w:rFonts w:ascii="SimHei" w:hAnsi="SimHei" w:cs="SimHei" w:eastAsia="SimHei"/>
                <w:color w:val="000000"/>
                <w:spacing w:val="-8"/>
                <w:sz w:val="30"/>
                <w:szCs w:val="30"/>
              </w:rPr>
              <w:t>序号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z w:val="30"/>
                <w:szCs w:val="30"/>
              </w:rPr>
            </w:pPr>
            <w:r>
              <w:rPr>
                <w:rFonts w:ascii="SimHei" w:hAnsi="SimHei" w:cs="SimHei" w:eastAsia="SimHei"/>
                <w:color w:val="000000"/>
                <w:spacing w:val="-3"/>
                <w:sz w:val="30"/>
                <w:szCs w:val="30"/>
              </w:rPr>
              <w:t>标称名称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z w:val="30"/>
                <w:szCs w:val="30"/>
              </w:rPr>
            </w:pPr>
            <w:r>
              <w:rPr>
                <w:rFonts w:ascii="SimHei" w:hAnsi="SimHei" w:cs="SimHei" w:eastAsia="SimHei"/>
                <w:color w:val="000000"/>
                <w:spacing w:val="-14"/>
                <w:w w:val="97"/>
                <w:sz w:val="30"/>
                <w:szCs w:val="30"/>
              </w:rPr>
              <w:t>规格（型号）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pacing w:val="-14"/>
                <w:w w:val="97"/>
                <w:sz w:val="30"/>
                <w:szCs w:val="30"/>
                <w:lang w:eastAsia="zh-CN"/>
              </w:rPr>
            </w:pPr>
            <w:r>
              <w:rPr>
                <w:rFonts w:ascii="SimHei" w:hAnsi="SimHei" w:cs="SimHei" w:eastAsia="SimHei"/>
                <w:color w:val="000000"/>
                <w:spacing w:val="-14"/>
                <w:w w:val="97"/>
                <w:sz w:val="30"/>
                <w:szCs w:val="30"/>
                <w:lang w:eastAsia="zh-CN"/>
              </w:rPr>
              <w:t>批号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z w:val="30"/>
                <w:szCs w:val="30"/>
              </w:rPr>
            </w:pPr>
            <w:r>
              <w:rPr>
                <w:rFonts w:ascii="SimHei" w:hAnsi="SimHei" w:cs="SimHei" w:eastAsia="SimHei"/>
                <w:color w:val="000000"/>
                <w:spacing w:val="-10"/>
                <w:sz w:val="30"/>
                <w:szCs w:val="30"/>
              </w:rPr>
              <w:t>单位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z w:val="30"/>
                <w:szCs w:val="30"/>
              </w:rPr>
            </w:pPr>
            <w:r>
              <w:rPr>
                <w:rFonts w:ascii="SimHei" w:hAnsi="SimHei" w:cs="SimHei" w:eastAsia="SimHei"/>
                <w:color w:val="000000"/>
                <w:spacing w:val="-8"/>
                <w:sz w:val="30"/>
                <w:szCs w:val="30"/>
              </w:rPr>
              <w:t>数量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SimHei" w:hAnsi="SimHei" w:eastAsia="SimHei" w:cs="SimHei"/>
                <w:color w:val="000000"/>
                <w:sz w:val="30"/>
                <w:szCs w:val="30"/>
              </w:rPr>
            </w:pPr>
            <w:r>
              <w:rPr>
                <w:rFonts w:ascii="SimHei" w:hAnsi="SimHei" w:cs="SimHei" w:eastAsia="SimHei"/>
                <w:color w:val="000000"/>
                <w:spacing w:val="-8"/>
                <w:sz w:val="30"/>
                <w:szCs w:val="30"/>
              </w:rPr>
              <w:t>备注</w:t>
            </w:r>
          </w:p>
        </w:tc>
      </w:tr>
      <w:tr>
        <w:trPr>
          <w:trHeight w:val="484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 w:eastAsia="SimHei" w:cs="SimHei"/>
                <w:color w:val="000000"/>
                <w:sz w:val="21"/>
                <w:szCs w:val="30"/>
              </w:rPr>
            </w:pPr>
            <w:r>
              <w:rPr>
                <w:rFonts w:eastAsia="SimHei" w:cs="SimHei" w:ascii="Malgun Gothic;思源宋体" w:hAnsi="Malgun Gothic;思源宋体"/>
                <w:color w:val="000000"/>
                <w:sz w:val="21"/>
                <w:szCs w:val="30"/>
              </w:rPr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</w:tr>
      <w:tr>
        <w:trPr>
          <w:trHeight w:val="484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</w:tr>
      <w:tr>
        <w:trPr>
          <w:trHeight w:val="484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</w:tr>
      <w:tr>
        <w:trPr>
          <w:trHeight w:val="485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</w:tr>
      <w:tr>
        <w:trPr>
          <w:trHeight w:val="484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</w:tr>
      <w:tr>
        <w:trPr>
          <w:trHeight w:val="485" w:hRule="atLeast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false"/>
              <w:overflowPunct w:val="true"/>
              <w:autoSpaceDE w:val="false"/>
              <w:bidi w:val="0"/>
              <w:snapToGrid w:val="false"/>
              <w:spacing w:lineRule="exact" w:line="560"/>
              <w:ind w:left="0" w:right="0" w:hanging="0"/>
              <w:jc w:val="center"/>
              <w:textAlignment w:val="baseline"/>
              <w:rPr>
                <w:rFonts w:ascii="Malgun Gothic;思源宋体" w:hAnsi="Malgun Gothic;思源宋体"/>
                <w:color w:val="000000"/>
                <w:sz w:val="21"/>
              </w:rPr>
            </w:pPr>
            <w:r>
              <w:rPr>
                <w:rFonts w:ascii="Malgun Gothic;思源宋体" w:hAnsi="Malgun Gothic;思源宋体"/>
                <w:color w:val="000000"/>
                <w:sz w:val="21"/>
              </w:rPr>
            </w:r>
          </w:p>
        </w:tc>
      </w:tr>
    </w:tbl>
    <w:p>
      <w:pPr>
        <w:pStyle w:val="Normal"/>
        <w:spacing w:lineRule="exact" w:line="83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exact" w:line="83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88"/>
        <w:rPr>
          <w:rFonts w:ascii="Malgun Gothic;思源宋体" w:hAnsi="Malgun Gothic;思源宋体"/>
          <w:color w:val="000000"/>
          <w:sz w:val="21"/>
        </w:rPr>
      </w:pPr>
      <w:r>
        <w:rPr>
          <w:rFonts w:ascii="Malgun Gothic;思源宋体" w:hAnsi="Malgun Gothic;思源宋体"/>
          <w:color w:val="000000"/>
          <w:sz w:val="21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60"/>
        <w:ind w:right="0" w:hanging="0"/>
        <w:textAlignment w:val="baseline"/>
        <w:rPr>
          <w:rFonts w:ascii="FangSong" w:hAnsi="FangSong" w:eastAsia="FangSong" w:cs="FangSong"/>
          <w:color w:val="000000"/>
          <w:spacing w:val="0"/>
          <w:w w:val="100"/>
          <w:sz w:val="32"/>
          <w:szCs w:val="32"/>
          <w:u w:val="single"/>
        </w:rPr>
      </w:pP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当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事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人：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</w:rPr>
        <w:t xml:space="preserve">                        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  <w:lang w:val="en-US"/>
        </w:rPr>
        <w:t xml:space="preserve">  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</w:rPr>
        <w:t xml:space="preserve">  年   月   日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60"/>
        <w:ind w:right="0" w:hanging="0"/>
        <w:textAlignment w:val="baseline"/>
        <w:rPr>
          <w:rFonts w:ascii="FangSong" w:hAnsi="FangSong" w:eastAsia="FangSong" w:cs="FangSong"/>
          <w:color w:val="000000"/>
          <w:spacing w:val="0"/>
          <w:w w:val="100"/>
          <w:sz w:val="32"/>
          <w:szCs w:val="32"/>
          <w:u w:val="single"/>
        </w:rPr>
      </w:pP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执法人员：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none"/>
          <w:lang w:eastAsia="zh-CN"/>
        </w:rPr>
        <w:t>执法证号：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</w:rPr>
        <w:t xml:space="preserve">           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  <w:lang w:val="en-US" w:eastAsia="zh-CN"/>
        </w:rPr>
        <w:t xml:space="preserve">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</w:rPr>
        <w:t>年   月   日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60"/>
        <w:ind w:right="0" w:hanging="0"/>
        <w:textAlignment w:val="baseline"/>
        <w:rPr>
          <w:rFonts w:ascii="FangSong" w:hAnsi="FangSong" w:eastAsia="FangSong" w:cs="FangSong"/>
          <w:color w:val="000000"/>
          <w:spacing w:val="0"/>
          <w:w w:val="100"/>
          <w:sz w:val="32"/>
          <w:szCs w:val="32"/>
        </w:rPr>
      </w:pP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none"/>
          <w:lang w:eastAsia="zh-CN"/>
        </w:rPr>
        <w:t>执法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人员：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none"/>
          <w:lang w:eastAsia="zh-CN"/>
        </w:rPr>
        <w:t>执法证号：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</w:rPr>
        <w:t xml:space="preserve">             年   月   日    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60"/>
        <w:ind w:right="0" w:hanging="0"/>
        <w:textAlignment w:val="baseline"/>
        <w:rPr>
          <w:rFonts w:ascii="FangSong" w:hAnsi="FangSong" w:eastAsia="FangSong" w:cs="FangSong"/>
          <w:color w:val="000000"/>
          <w:spacing w:val="0"/>
          <w:w w:val="100"/>
          <w:sz w:val="32"/>
          <w:szCs w:val="32"/>
          <w:u w:val="single"/>
        </w:rPr>
      </w:pP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见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证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</w:rPr>
        <w:t>人：</w:t>
      </w:r>
      <w:r>
        <w:rPr>
          <w:rFonts w:ascii="FangSong" w:hAnsi="FangSong" w:cs="FangSong" w:eastAsia="FangSong"/>
          <w:color w:val="000000"/>
          <w:spacing w:val="0"/>
          <w:w w:val="100"/>
          <w:sz w:val="32"/>
          <w:szCs w:val="32"/>
          <w:u w:val="single"/>
        </w:rPr>
        <w:t xml:space="preserve">                              年   月   日</w:t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textAlignment w:val="baseline"/>
        <w:rPr>
          <w:rFonts w:ascii="方正仿宋_GBK" w:hAnsi="方正仿宋_GBK" w:eastAsia="方正仿宋_GBK" w:cs="方正仿宋_GBK"/>
          <w:color w:val="000000"/>
          <w:spacing w:val="0"/>
          <w:w w:val="100"/>
          <w:sz w:val="32"/>
          <w:szCs w:val="32"/>
          <w:u w:val="single"/>
        </w:rPr>
      </w:pPr>
      <w:r>
        <w:rPr>
          <w:rFonts w:eastAsia="方正仿宋_GBK" w:cs="方正仿宋_GBK" w:ascii="方正仿宋_GBK" w:hAnsi="方正仿宋_GBK"/>
          <w:color w:val="000000"/>
          <w:spacing w:val="0"/>
          <w:w w:val="100"/>
          <w:sz w:val="32"/>
          <w:szCs w:val="32"/>
          <w:u w:val="single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textAlignment w:val="baseline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ascii="方正仿宋_GBK" w:hAnsi="方正仿宋_GBK"/>
          <w:color w:val="000000"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/>
        <w:kinsoku w:val="false"/>
        <w:overflowPunct w:val="true"/>
        <w:autoSpaceDE w:val="false"/>
        <w:bidi w:val="0"/>
        <w:snapToGrid w:val="false"/>
        <w:spacing w:lineRule="exact" w:line="500"/>
        <w:ind w:right="0" w:hanging="0"/>
        <w:jc w:val="center"/>
        <w:textAlignment w:val="baseline"/>
        <w:rPr/>
      </w:pP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本文书一式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lang w:eastAsia="zh-CN"/>
        </w:rPr>
        <w:t>两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份，一份送达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  <w:lang w:eastAsia="zh-CN"/>
        </w:rPr>
        <w:t>当事人</w:t>
      </w:r>
      <w:r>
        <w:rPr>
          <w:rFonts w:ascii="方正仿宋_GBK" w:hAnsi="方正仿宋_GBK" w:cs="方正仿宋_GBK" w:eastAsia="方正仿宋_GBK"/>
          <w:color w:val="000000"/>
          <w:sz w:val="32"/>
          <w:szCs w:val="32"/>
        </w:rPr>
        <w:t>，一份存档。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altName w:val="DejaVu Sans"/>
    <w:charset w:val="00"/>
    <w:family w:val="swiss"/>
    <w:pitch w:val="default"/>
  </w:font>
  <w:font w:name="Liberation Sans">
    <w:altName w:val="Arial"/>
    <w:charset w:val="01"/>
    <w:family w:val="swiss"/>
    <w:pitch w:val="variable"/>
  </w:font>
  <w:font w:name="方正小标宋简体">
    <w:charset w:val="86"/>
    <w:family w:val="auto"/>
    <w:pitch w:val="default"/>
  </w:font>
  <w:font w:name="FangSong">
    <w:charset w:val="86"/>
    <w:family w:val="auto"/>
    <w:pitch w:val="default"/>
  </w:font>
  <w:font w:name="SimHei">
    <w:charset w:val="86"/>
    <w:family w:val="auto"/>
    <w:pitch w:val="default"/>
  </w:font>
  <w:font w:name="Malgun Gothic">
    <w:altName w:val="思源宋体"/>
    <w:charset w:val="00"/>
    <w:family w:val="auto"/>
    <w:pitch w:val="default"/>
  </w:font>
  <w:font w:name="方正仿宋_GBK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;DejaVu Sans" w:hAnsi="Calibri;DejaVu Sans" w:eastAsia="宋体;方正书宋_GBK" w:cs="Times New Roman;DejaVu Sans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2026-08-01T01:16:00Z</dcterms:created>
  <dc:creator>yjj</dc:creator>
  <dc:description/>
  <dc:language>en-US</dc:language>
  <cp:lastModifiedBy>yjj</cp:lastModifiedBy>
  <dcterms:modified xsi:type="dcterms:W3CDTF">2026-08-06T17:27:51Z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D3D448831779DCE4DA676C6A22C6B88D</vt:lpwstr>
  </property>
  <property fmtid="{D5CDD505-2E9C-101B-9397-08002B2CF9AE}" pid="3" name="KSOProductBuildVer">
    <vt:lpwstr>2052-11.8.2.10337</vt:lpwstr>
  </property>
</Properties>
</file>