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E6F" w:rsidRDefault="00873E6F" w:rsidP="00873E6F">
      <w:pPr>
        <w:widowControl/>
        <w:spacing w:line="640" w:lineRule="exact"/>
        <w:jc w:val="center"/>
        <w:rPr>
          <w:rFonts w:eastAsia="方正小标宋_GBK"/>
          <w:color w:val="000000"/>
          <w:sz w:val="44"/>
          <w:szCs w:val="44"/>
        </w:rPr>
      </w:pPr>
      <w:r>
        <w:rPr>
          <w:rFonts w:eastAsia="方正小标宋_GBK"/>
          <w:color w:val="000000"/>
          <w:sz w:val="44"/>
          <w:szCs w:val="44"/>
        </w:rPr>
        <w:t>关于促进化妆品产业高质量发展的若干措施</w:t>
      </w:r>
    </w:p>
    <w:p w:rsidR="00873E6F" w:rsidRDefault="00873E6F" w:rsidP="00873E6F">
      <w:pPr>
        <w:spacing w:line="640" w:lineRule="exact"/>
        <w:jc w:val="center"/>
        <w:rPr>
          <w:rFonts w:eastAsia="方正小标宋_GBK"/>
          <w:color w:val="000000"/>
          <w:sz w:val="44"/>
          <w:szCs w:val="44"/>
        </w:rPr>
      </w:pPr>
    </w:p>
    <w:p w:rsidR="00873E6F" w:rsidRDefault="00873E6F" w:rsidP="00873E6F">
      <w:pPr>
        <w:spacing w:line="560" w:lineRule="exact"/>
        <w:ind w:firstLineChars="200" w:firstLine="640"/>
        <w:rPr>
          <w:rFonts w:eastAsia="仿宋_GB2312"/>
          <w:color w:val="000000"/>
          <w:sz w:val="32"/>
          <w:szCs w:val="32"/>
        </w:rPr>
      </w:pPr>
      <w:r>
        <w:rPr>
          <w:rFonts w:eastAsia="仿宋_GB2312"/>
          <w:color w:val="000000"/>
          <w:sz w:val="32"/>
          <w:szCs w:val="32"/>
        </w:rPr>
        <w:t>为贯彻落实《国家药监局关于深化化妆品监管改革促进产业高质量发展的意见》（</w:t>
      </w:r>
      <w:proofErr w:type="gramStart"/>
      <w:r>
        <w:rPr>
          <w:rFonts w:eastAsia="仿宋_GB2312"/>
          <w:color w:val="000000"/>
          <w:sz w:val="32"/>
          <w:szCs w:val="32"/>
        </w:rPr>
        <w:t>国药监妆〔</w:t>
      </w:r>
      <w:r>
        <w:rPr>
          <w:rFonts w:eastAsia="仿宋_GB2312"/>
          <w:color w:val="000000"/>
          <w:sz w:val="32"/>
          <w:szCs w:val="32"/>
        </w:rPr>
        <w:t>2025</w:t>
      </w:r>
      <w:r>
        <w:rPr>
          <w:rFonts w:eastAsia="仿宋_GB2312"/>
          <w:color w:val="000000"/>
          <w:sz w:val="32"/>
          <w:szCs w:val="32"/>
        </w:rPr>
        <w:t>〕</w:t>
      </w:r>
      <w:proofErr w:type="gramEnd"/>
      <w:r>
        <w:rPr>
          <w:rFonts w:eastAsia="仿宋_GB2312"/>
          <w:color w:val="000000"/>
          <w:sz w:val="32"/>
          <w:szCs w:val="32"/>
        </w:rPr>
        <w:t>18</w:t>
      </w:r>
      <w:r>
        <w:rPr>
          <w:rFonts w:eastAsia="仿宋_GB2312"/>
          <w:color w:val="000000"/>
          <w:sz w:val="32"/>
          <w:szCs w:val="32"/>
        </w:rPr>
        <w:t>号）及系列配套文件精神，进一步统筹我省化妆品高质量发展和高水平安全，加快推动河北从</w:t>
      </w:r>
      <w:r>
        <w:rPr>
          <w:rFonts w:eastAsia="仿宋_GB2312"/>
          <w:color w:val="000000"/>
          <w:sz w:val="32"/>
          <w:szCs w:val="32"/>
        </w:rPr>
        <w:t>“</w:t>
      </w:r>
      <w:r>
        <w:rPr>
          <w:rFonts w:eastAsia="仿宋_GB2312"/>
          <w:color w:val="000000"/>
          <w:sz w:val="32"/>
          <w:szCs w:val="32"/>
        </w:rPr>
        <w:t>用妆大省</w:t>
      </w:r>
      <w:r>
        <w:rPr>
          <w:rFonts w:eastAsia="仿宋_GB2312"/>
          <w:color w:val="000000"/>
          <w:sz w:val="32"/>
          <w:szCs w:val="32"/>
        </w:rPr>
        <w:t>”</w:t>
      </w:r>
      <w:r>
        <w:rPr>
          <w:rFonts w:eastAsia="仿宋_GB2312"/>
          <w:color w:val="000000"/>
          <w:sz w:val="32"/>
          <w:szCs w:val="32"/>
        </w:rPr>
        <w:t>向</w:t>
      </w:r>
      <w:r>
        <w:rPr>
          <w:rFonts w:eastAsia="仿宋_GB2312"/>
          <w:color w:val="000000"/>
          <w:sz w:val="32"/>
          <w:szCs w:val="32"/>
        </w:rPr>
        <w:t>“</w:t>
      </w:r>
      <w:r>
        <w:rPr>
          <w:rFonts w:eastAsia="仿宋_GB2312"/>
          <w:color w:val="000000"/>
          <w:sz w:val="32"/>
          <w:szCs w:val="32"/>
        </w:rPr>
        <w:t>制妆强省</w:t>
      </w:r>
      <w:r>
        <w:rPr>
          <w:rFonts w:eastAsia="仿宋_GB2312"/>
          <w:color w:val="000000"/>
          <w:sz w:val="32"/>
          <w:szCs w:val="32"/>
        </w:rPr>
        <w:t>”</w:t>
      </w:r>
      <w:r>
        <w:rPr>
          <w:rFonts w:eastAsia="仿宋_GB2312"/>
          <w:color w:val="000000"/>
          <w:sz w:val="32"/>
          <w:szCs w:val="32"/>
        </w:rPr>
        <w:t>迈进，结合我省实际，制定以下措施。</w:t>
      </w:r>
    </w:p>
    <w:p w:rsidR="00873E6F" w:rsidRDefault="00873E6F" w:rsidP="00873E6F">
      <w:pPr>
        <w:spacing w:line="560" w:lineRule="exact"/>
        <w:ind w:firstLineChars="200" w:firstLine="640"/>
        <w:rPr>
          <w:rFonts w:eastAsia="黑体"/>
          <w:color w:val="000000"/>
          <w:sz w:val="32"/>
          <w:szCs w:val="32"/>
        </w:rPr>
      </w:pPr>
      <w:r>
        <w:rPr>
          <w:rFonts w:eastAsia="黑体"/>
          <w:color w:val="000000"/>
          <w:sz w:val="32"/>
          <w:szCs w:val="32"/>
        </w:rPr>
        <w:t>一、加大创新支持力度，激活产业发展动能</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（一）支持产品研发创新。</w:t>
      </w:r>
      <w:r>
        <w:rPr>
          <w:rFonts w:eastAsia="仿宋_GB2312"/>
          <w:color w:val="000000"/>
          <w:sz w:val="32"/>
          <w:szCs w:val="32"/>
        </w:rPr>
        <w:t>围绕产品开发和注册备案环节，提供提前介入指导及全流程服务，引导化妆品向新向优发展。针对敏感性皮肤、银发族、孕产妇、</w:t>
      </w:r>
      <w:proofErr w:type="gramStart"/>
      <w:r>
        <w:rPr>
          <w:rFonts w:eastAsia="仿宋_GB2312"/>
          <w:color w:val="000000"/>
          <w:sz w:val="32"/>
          <w:szCs w:val="32"/>
        </w:rPr>
        <w:t>医美围术期</w:t>
      </w:r>
      <w:proofErr w:type="gramEnd"/>
      <w:r>
        <w:rPr>
          <w:rFonts w:eastAsia="仿宋_GB2312"/>
          <w:color w:val="000000"/>
          <w:sz w:val="32"/>
          <w:szCs w:val="32"/>
        </w:rPr>
        <w:t>等群体，聚焦抗皱紧致、舒缓修护等核心需求，助力开发个性化、精细化的护肤产品。支持高校、科研院所在化妆品领域开展技术攻关，鼓励企业与高校院所联合开发新配方、新品种。</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（二）支持新原料研发创新。</w:t>
      </w:r>
      <w:r>
        <w:rPr>
          <w:rFonts w:eastAsia="仿宋_GB2312"/>
          <w:color w:val="000000"/>
          <w:sz w:val="32"/>
          <w:szCs w:val="32"/>
        </w:rPr>
        <w:t>鼓励企业加大对新型活性物质、生物发酵成分、植物提取物及合成生物学来源的原料开发投入。强化对新原料的安全性评估与功效验证，提供新原料注册备案的全流程辅导，推动原料创新与产品应用的高效衔接。</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（三）推动植物护肤功效创新。</w:t>
      </w:r>
      <w:r>
        <w:rPr>
          <w:rFonts w:eastAsia="仿宋_GB2312"/>
          <w:color w:val="000000"/>
          <w:sz w:val="32"/>
          <w:szCs w:val="32"/>
        </w:rPr>
        <w:t>充分发挥河北中药材集散地与道地药材资源优势，利用政策红利支持企业运用现代科学技术深入挖掘具有可食用历史的植物在化妆品领域的价值。围绕天然植物化妆品新原料与产品注册备案核心需求，</w:t>
      </w:r>
      <w:r>
        <w:rPr>
          <w:rFonts w:eastAsia="仿宋_GB2312"/>
          <w:color w:val="000000"/>
          <w:sz w:val="32"/>
          <w:szCs w:val="32"/>
        </w:rPr>
        <w:lastRenderedPageBreak/>
        <w:t>鼓励通过产学研合作培育区域性特色产品。</w:t>
      </w:r>
    </w:p>
    <w:p w:rsidR="00873E6F" w:rsidRDefault="00873E6F" w:rsidP="00873E6F">
      <w:pPr>
        <w:widowControl/>
        <w:spacing w:line="560" w:lineRule="exact"/>
        <w:ind w:firstLineChars="200" w:firstLine="640"/>
        <w:rPr>
          <w:rFonts w:eastAsia="仿宋_GB2312"/>
          <w:color w:val="000000"/>
          <w:sz w:val="32"/>
          <w:szCs w:val="32"/>
        </w:rPr>
      </w:pPr>
      <w:r>
        <w:rPr>
          <w:rFonts w:eastAsia="楷体_GB2312"/>
          <w:color w:val="000000"/>
          <w:sz w:val="32"/>
          <w:szCs w:val="32"/>
        </w:rPr>
        <w:t>（四）夯实产业发展载体支撑。</w:t>
      </w:r>
      <w:r>
        <w:rPr>
          <w:rFonts w:eastAsia="仿宋_GB2312"/>
          <w:color w:val="000000"/>
          <w:sz w:val="32"/>
          <w:szCs w:val="32"/>
        </w:rPr>
        <w:t>加强对深泽、沧县等化妆品产业集聚园区帮扶力度，通过</w:t>
      </w:r>
      <w:r>
        <w:rPr>
          <w:rFonts w:eastAsia="仿宋_GB2312"/>
          <w:color w:val="000000"/>
          <w:sz w:val="32"/>
          <w:szCs w:val="32"/>
        </w:rPr>
        <w:t>“</w:t>
      </w:r>
      <w:r>
        <w:rPr>
          <w:rFonts w:eastAsia="仿宋_GB2312"/>
          <w:color w:val="000000"/>
          <w:sz w:val="32"/>
          <w:szCs w:val="32"/>
        </w:rPr>
        <w:t>把脉问诊</w:t>
      </w:r>
      <w:r>
        <w:rPr>
          <w:rFonts w:eastAsia="仿宋_GB2312"/>
          <w:color w:val="000000"/>
          <w:sz w:val="32"/>
          <w:szCs w:val="32"/>
        </w:rPr>
        <w:t>”</w:t>
      </w:r>
      <w:r>
        <w:rPr>
          <w:rFonts w:eastAsia="仿宋_GB2312"/>
          <w:color w:val="000000"/>
          <w:sz w:val="32"/>
          <w:szCs w:val="32"/>
        </w:rPr>
        <w:t>解决发展受限，提升产业集群生产承载能力。支持技术研讨、供需对接等交流活动，搭建技术互通、资源共享、产业链协同发展的交流载体，畅通化妆品生产和销售渠道。</w:t>
      </w:r>
    </w:p>
    <w:p w:rsidR="00873E6F" w:rsidRDefault="00873E6F" w:rsidP="00873E6F">
      <w:pPr>
        <w:widowControl/>
        <w:spacing w:line="560" w:lineRule="exact"/>
        <w:ind w:firstLineChars="200" w:firstLine="640"/>
        <w:rPr>
          <w:rFonts w:eastAsia="黑体"/>
          <w:color w:val="000000"/>
          <w:sz w:val="32"/>
          <w:szCs w:val="32"/>
        </w:rPr>
      </w:pPr>
      <w:r>
        <w:rPr>
          <w:rFonts w:eastAsia="黑体"/>
          <w:color w:val="000000"/>
          <w:sz w:val="32"/>
          <w:szCs w:val="32"/>
        </w:rPr>
        <w:t>二、深化备案管理，提升政务服务效能</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（五）提升备案服务效能。</w:t>
      </w:r>
      <w:bookmarkStart w:id="0" w:name="OLE_LINK2"/>
      <w:r>
        <w:rPr>
          <w:rFonts w:eastAsia="仿宋_GB2312"/>
          <w:color w:val="000000"/>
          <w:sz w:val="32"/>
          <w:szCs w:val="32"/>
        </w:rPr>
        <w:t>加强申报前咨询服务体系建设，设立常态化答疑通道，针对重点品种、创新产品建立健全个性化沟通机制。动态更新政策解读、常见问题解答，部署</w:t>
      </w:r>
      <w:r>
        <w:rPr>
          <w:rFonts w:eastAsia="仿宋_GB2312"/>
          <w:color w:val="000000"/>
          <w:sz w:val="32"/>
          <w:szCs w:val="32"/>
        </w:rPr>
        <w:t>AI</w:t>
      </w:r>
      <w:r>
        <w:rPr>
          <w:rFonts w:eastAsia="仿宋_GB2312"/>
          <w:color w:val="000000"/>
          <w:sz w:val="32"/>
          <w:szCs w:val="32"/>
        </w:rPr>
        <w:t>自助问答服务。鼓励使用经验证的通用性资料，降低企业重复研究成本。加速推进人工智能在化妆品备案后技术核查中的融合应用。</w:t>
      </w:r>
      <w:bookmarkEnd w:id="0"/>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（六）优化备案资料管理。</w:t>
      </w:r>
      <w:r>
        <w:rPr>
          <w:rFonts w:eastAsia="仿宋_GB2312"/>
          <w:color w:val="000000"/>
          <w:sz w:val="32"/>
          <w:szCs w:val="32"/>
        </w:rPr>
        <w:t>全面落实简化备案申报资料要求，允许配方近似的同一品牌产品共用安全性技术资料。生产场地变更需重新备案的产品，除微生物与理化检验报告外，允许使用原备案技术资料。化妆品原料安全相关信息调整为企业自行存档备查。结合企业信用和产品安全等因素，实施备案后分级分类技术核查。</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（七）优化安全评估与功效管理。</w:t>
      </w:r>
      <w:r>
        <w:rPr>
          <w:rFonts w:eastAsia="仿宋_GB2312"/>
          <w:color w:val="000000"/>
          <w:sz w:val="32"/>
          <w:szCs w:val="32"/>
        </w:rPr>
        <w:t>加强安全评估技术研究，指导督促企业用好安全评估报告模板，持续强化安全评估理念。支持化妆品行业协学会加强行业自律，聚焦重点功效类别，研究化妆品功效宣称指引，引导规范标签宣称用语。</w:t>
      </w:r>
    </w:p>
    <w:p w:rsidR="00873E6F" w:rsidRDefault="00873E6F" w:rsidP="00873E6F">
      <w:pPr>
        <w:spacing w:line="560" w:lineRule="exact"/>
        <w:ind w:firstLineChars="200" w:firstLine="640"/>
        <w:rPr>
          <w:rFonts w:eastAsia="黑体"/>
          <w:color w:val="000000"/>
          <w:sz w:val="32"/>
          <w:szCs w:val="32"/>
        </w:rPr>
      </w:pPr>
      <w:r>
        <w:rPr>
          <w:rFonts w:eastAsia="黑体"/>
          <w:color w:val="000000"/>
          <w:sz w:val="32"/>
          <w:szCs w:val="32"/>
        </w:rPr>
        <w:t>三、实施质量体系提升行动，赋能产业提档升级</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lastRenderedPageBreak/>
        <w:t>（八）深入开展生产质量管理提升行动。</w:t>
      </w:r>
      <w:r>
        <w:rPr>
          <w:rFonts w:eastAsia="仿宋_GB2312"/>
          <w:color w:val="000000"/>
          <w:sz w:val="32"/>
          <w:szCs w:val="32"/>
        </w:rPr>
        <w:t>用三年时间在全省开展化妆品生产质量管理体系全覆盖调研，建立共性问题清单，实施</w:t>
      </w:r>
      <w:r>
        <w:rPr>
          <w:rFonts w:eastAsia="仿宋_GB2312"/>
          <w:color w:val="000000"/>
          <w:sz w:val="32"/>
          <w:szCs w:val="32"/>
        </w:rPr>
        <w:t>“</w:t>
      </w:r>
      <w:proofErr w:type="gramStart"/>
      <w:r>
        <w:rPr>
          <w:rFonts w:eastAsia="仿宋_GB2312"/>
          <w:color w:val="000000"/>
          <w:sz w:val="32"/>
          <w:szCs w:val="32"/>
        </w:rPr>
        <w:t>一</w:t>
      </w:r>
      <w:proofErr w:type="gramEnd"/>
      <w:r>
        <w:rPr>
          <w:rFonts w:eastAsia="仿宋_GB2312"/>
          <w:color w:val="000000"/>
          <w:sz w:val="32"/>
          <w:szCs w:val="32"/>
        </w:rPr>
        <w:t>企</w:t>
      </w:r>
      <w:proofErr w:type="gramStart"/>
      <w:r>
        <w:rPr>
          <w:rFonts w:eastAsia="仿宋_GB2312"/>
          <w:color w:val="000000"/>
          <w:sz w:val="32"/>
          <w:szCs w:val="32"/>
        </w:rPr>
        <w:t>一</w:t>
      </w:r>
      <w:proofErr w:type="gramEnd"/>
      <w:r>
        <w:rPr>
          <w:rFonts w:eastAsia="仿宋_GB2312"/>
          <w:color w:val="000000"/>
          <w:sz w:val="32"/>
          <w:szCs w:val="32"/>
        </w:rPr>
        <w:t>策</w:t>
      </w:r>
      <w:r>
        <w:rPr>
          <w:rFonts w:eastAsia="仿宋_GB2312"/>
          <w:color w:val="000000"/>
          <w:sz w:val="32"/>
          <w:szCs w:val="32"/>
        </w:rPr>
        <w:t>”</w:t>
      </w:r>
      <w:r>
        <w:rPr>
          <w:rFonts w:eastAsia="仿宋_GB2312"/>
          <w:color w:val="000000"/>
          <w:sz w:val="32"/>
          <w:szCs w:val="32"/>
        </w:rPr>
        <w:t>精准指导。重点聚焦中小规模企业、儿童化妆品及特殊化妆品生产企业，组建专家组服务到企，帮助完善质量管理体系，提升质量安全负责人等关键岗位人员</w:t>
      </w:r>
      <w:proofErr w:type="gramStart"/>
      <w:r>
        <w:rPr>
          <w:rFonts w:eastAsia="仿宋_GB2312"/>
          <w:color w:val="000000"/>
          <w:sz w:val="32"/>
          <w:szCs w:val="32"/>
        </w:rPr>
        <w:t>履</w:t>
      </w:r>
      <w:proofErr w:type="gramEnd"/>
      <w:r>
        <w:rPr>
          <w:rFonts w:eastAsia="仿宋_GB2312"/>
          <w:color w:val="000000"/>
          <w:sz w:val="32"/>
          <w:szCs w:val="32"/>
        </w:rPr>
        <w:t>职能力。</w:t>
      </w:r>
    </w:p>
    <w:p w:rsidR="00873E6F" w:rsidRDefault="00873E6F" w:rsidP="00873E6F">
      <w:pPr>
        <w:spacing w:line="560" w:lineRule="exact"/>
        <w:ind w:firstLineChars="200" w:firstLine="640"/>
        <w:rPr>
          <w:rFonts w:eastAsia="仿宋_GB2312"/>
          <w:b/>
          <w:bCs/>
          <w:color w:val="000000"/>
          <w:sz w:val="32"/>
          <w:szCs w:val="32"/>
        </w:rPr>
      </w:pPr>
      <w:r>
        <w:rPr>
          <w:rFonts w:eastAsia="楷体_GB2312"/>
          <w:color w:val="000000"/>
          <w:sz w:val="32"/>
          <w:szCs w:val="32"/>
        </w:rPr>
        <w:t>（九）发挥质量管理标杆示范引领作用。</w:t>
      </w:r>
      <w:r>
        <w:rPr>
          <w:rFonts w:eastAsia="仿宋_GB2312"/>
          <w:color w:val="000000"/>
          <w:sz w:val="32"/>
          <w:szCs w:val="32"/>
        </w:rPr>
        <w:t>在全省遴选一批生产质量管理体系运行良好的化妆品企业，树立为行业标杆，系统总结形成可复制、可推广的企业经验，通过组织现场观摩、开展</w:t>
      </w:r>
      <w:r>
        <w:rPr>
          <w:rFonts w:eastAsia="仿宋_GB2312"/>
          <w:color w:val="000000"/>
          <w:sz w:val="32"/>
          <w:szCs w:val="32"/>
        </w:rPr>
        <w:t>“</w:t>
      </w:r>
      <w:r>
        <w:rPr>
          <w:rFonts w:eastAsia="仿宋_GB2312"/>
          <w:color w:val="000000"/>
          <w:sz w:val="32"/>
          <w:szCs w:val="32"/>
        </w:rPr>
        <w:t>质量大讲堂</w:t>
      </w:r>
      <w:r>
        <w:rPr>
          <w:rFonts w:eastAsia="仿宋_GB2312"/>
          <w:color w:val="000000"/>
          <w:sz w:val="32"/>
          <w:szCs w:val="32"/>
        </w:rPr>
        <w:t>”</w:t>
      </w:r>
      <w:r>
        <w:rPr>
          <w:rFonts w:eastAsia="仿宋_GB2312"/>
          <w:color w:val="000000"/>
          <w:sz w:val="32"/>
          <w:szCs w:val="32"/>
        </w:rPr>
        <w:t>等系列活动，营造比学赶超的良好氛围。加大对标杆企业的宣传推广和政策扶持力度，力争培育几家具有影响力的质量管理标杆企业，形成以点带面示范引领的产业高质量发展新格局。</w:t>
      </w:r>
    </w:p>
    <w:p w:rsidR="00873E6F" w:rsidRDefault="00873E6F" w:rsidP="00873E6F">
      <w:pPr>
        <w:widowControl/>
        <w:spacing w:line="560" w:lineRule="exact"/>
        <w:ind w:firstLineChars="200" w:firstLine="640"/>
        <w:rPr>
          <w:rFonts w:eastAsia="仿宋_GB2312"/>
          <w:color w:val="000000"/>
          <w:sz w:val="32"/>
          <w:szCs w:val="32"/>
        </w:rPr>
      </w:pPr>
      <w:r>
        <w:rPr>
          <w:rFonts w:eastAsia="楷体_GB2312"/>
          <w:color w:val="000000"/>
          <w:sz w:val="32"/>
          <w:szCs w:val="32"/>
        </w:rPr>
        <w:t>（十）支持自主品牌发展。</w:t>
      </w:r>
      <w:r>
        <w:rPr>
          <w:rFonts w:eastAsia="仿宋_GB2312"/>
          <w:color w:val="000000"/>
          <w:sz w:val="32"/>
          <w:szCs w:val="32"/>
        </w:rPr>
        <w:t>支持华北制药、河北以岭、邯郸康业等自主品牌发展，开展</w:t>
      </w:r>
      <w:r>
        <w:rPr>
          <w:rFonts w:eastAsia="仿宋_GB2312"/>
          <w:color w:val="000000"/>
          <w:sz w:val="32"/>
          <w:szCs w:val="32"/>
        </w:rPr>
        <w:t>“</w:t>
      </w:r>
      <w:proofErr w:type="gramStart"/>
      <w:r>
        <w:rPr>
          <w:rFonts w:eastAsia="仿宋_GB2312"/>
          <w:color w:val="000000"/>
          <w:sz w:val="32"/>
          <w:szCs w:val="32"/>
        </w:rPr>
        <w:t>一</w:t>
      </w:r>
      <w:proofErr w:type="gramEnd"/>
      <w:r>
        <w:rPr>
          <w:rFonts w:eastAsia="仿宋_GB2312"/>
          <w:color w:val="000000"/>
          <w:sz w:val="32"/>
          <w:szCs w:val="32"/>
        </w:rPr>
        <w:t>企一专班</w:t>
      </w:r>
      <w:r>
        <w:rPr>
          <w:rFonts w:eastAsia="仿宋_GB2312"/>
          <w:color w:val="000000"/>
          <w:sz w:val="32"/>
          <w:szCs w:val="32"/>
        </w:rPr>
        <w:t>”</w:t>
      </w:r>
      <w:r>
        <w:rPr>
          <w:rFonts w:eastAsia="仿宋_GB2312"/>
          <w:color w:val="000000"/>
          <w:sz w:val="32"/>
          <w:szCs w:val="32"/>
        </w:rPr>
        <w:t>对接服务。支持省内化妆品企业拓展国际市场、扩大产品出口。引导企业参与国家化妆品行业标准制修订工作，对接国家级和省级行业协会机构，集聚行业发展资源。加强校企产学研合作，以技术创新赋能品牌提质升级。</w:t>
      </w:r>
    </w:p>
    <w:p w:rsidR="00873E6F" w:rsidRDefault="00873E6F" w:rsidP="00873E6F">
      <w:pPr>
        <w:spacing w:line="560" w:lineRule="exact"/>
        <w:ind w:firstLineChars="200" w:firstLine="640"/>
        <w:rPr>
          <w:rFonts w:eastAsia="黑体"/>
          <w:color w:val="000000"/>
          <w:sz w:val="32"/>
          <w:szCs w:val="32"/>
        </w:rPr>
      </w:pPr>
      <w:r>
        <w:rPr>
          <w:rFonts w:eastAsia="黑体"/>
          <w:color w:val="000000"/>
          <w:sz w:val="32"/>
          <w:szCs w:val="32"/>
        </w:rPr>
        <w:t>四、创新监督管理方式，提升监管能力水平</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（十一）深化智慧监管平台应用。</w:t>
      </w:r>
      <w:r>
        <w:rPr>
          <w:rFonts w:eastAsia="仿宋_GB2312"/>
          <w:color w:val="000000"/>
          <w:sz w:val="32"/>
          <w:szCs w:val="32"/>
        </w:rPr>
        <w:t>全面对接国家药品智慧监管平台，推动我省监管业务全流程数字化。积极运用大数据、人工智能等现代技术手段，提升风险预警、靶向检查、精准执法水平。鼓励企业运用物联网、区块链等技术构建从</w:t>
      </w:r>
      <w:r>
        <w:rPr>
          <w:rFonts w:eastAsia="仿宋_GB2312"/>
          <w:color w:val="000000"/>
          <w:sz w:val="32"/>
          <w:szCs w:val="32"/>
        </w:rPr>
        <w:lastRenderedPageBreak/>
        <w:t>原料到成品的全链条追溯体系。按照国家局统一部署，积极稳妥推进化妆品电子标签管理。</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（十二）健全分级分类监管机制。</w:t>
      </w:r>
      <w:r>
        <w:rPr>
          <w:rFonts w:eastAsia="仿宋_GB2312"/>
          <w:color w:val="000000"/>
          <w:sz w:val="32"/>
          <w:szCs w:val="32"/>
        </w:rPr>
        <w:t>遵循风险管理原则，健全化妆品生产经营主体分级分类管理机制，落实我省化妆品生产企业质量信用等级评定与分类管理办法。综合</w:t>
      </w:r>
      <w:proofErr w:type="gramStart"/>
      <w:r>
        <w:rPr>
          <w:rFonts w:eastAsia="仿宋_GB2312"/>
          <w:color w:val="000000"/>
          <w:sz w:val="32"/>
          <w:szCs w:val="32"/>
        </w:rPr>
        <w:t>考量</w:t>
      </w:r>
      <w:proofErr w:type="gramEnd"/>
      <w:r>
        <w:rPr>
          <w:rFonts w:eastAsia="仿宋_GB2312"/>
          <w:color w:val="000000"/>
          <w:sz w:val="32"/>
          <w:szCs w:val="32"/>
        </w:rPr>
        <w:t>企业质量管理体系运行状况、产品质量安全记录、风险防控能力等关键要素，科学评估风险等级，合理配置监管资源，对高风险企业加大检查频次和力度，实现精准监管、靶向发力，为守法诚信企业营造良好发展环境。</w:t>
      </w:r>
    </w:p>
    <w:p w:rsidR="00873E6F" w:rsidRDefault="00873E6F" w:rsidP="00873E6F">
      <w:pPr>
        <w:spacing w:line="560" w:lineRule="exact"/>
        <w:ind w:firstLineChars="200" w:firstLine="640"/>
        <w:rPr>
          <w:rFonts w:eastAsia="仿宋_GB2312"/>
          <w:color w:val="000000"/>
          <w:sz w:val="32"/>
          <w:szCs w:val="32"/>
        </w:rPr>
      </w:pPr>
      <w:r>
        <w:rPr>
          <w:rFonts w:eastAsia="楷体_GB2312"/>
          <w:color w:val="000000"/>
          <w:sz w:val="32"/>
          <w:szCs w:val="32"/>
        </w:rPr>
        <w:t>（十三）强化网络销售监管与监测。</w:t>
      </w:r>
      <w:r>
        <w:rPr>
          <w:rFonts w:eastAsia="仿宋_GB2312"/>
          <w:color w:val="000000"/>
          <w:sz w:val="32"/>
          <w:szCs w:val="32"/>
        </w:rPr>
        <w:t>压实网络平台和化妆品经营者主体责任，加大省级化妆品抽样检验、风险监测的网络抽检力度，对群众关注度高、投诉举报集中的产品，实施重点监测与抽检。完善不良反应监测体系，及时排查风险隐患，重点关注严重和可能引发较大社会影响的化妆品不良反应。</w:t>
      </w:r>
    </w:p>
    <w:p w:rsidR="00873E6F" w:rsidRDefault="00873E6F" w:rsidP="00873E6F">
      <w:pPr>
        <w:spacing w:line="560" w:lineRule="exact"/>
        <w:ind w:firstLineChars="200" w:firstLine="640"/>
        <w:rPr>
          <w:rFonts w:eastAsia="黑体"/>
          <w:color w:val="000000"/>
          <w:sz w:val="32"/>
          <w:szCs w:val="32"/>
        </w:rPr>
      </w:pPr>
      <w:r>
        <w:rPr>
          <w:rFonts w:eastAsia="黑体"/>
          <w:color w:val="000000"/>
          <w:sz w:val="32"/>
          <w:szCs w:val="32"/>
        </w:rPr>
        <w:t>五、优化产业发展生态，构建社会共治格局</w:t>
      </w:r>
    </w:p>
    <w:p w:rsidR="00873E6F" w:rsidRDefault="00873E6F" w:rsidP="00873E6F">
      <w:pPr>
        <w:widowControl/>
        <w:spacing w:line="560" w:lineRule="exact"/>
        <w:ind w:firstLineChars="200" w:firstLine="640"/>
        <w:rPr>
          <w:rFonts w:eastAsia="仿宋_GB2312"/>
          <w:color w:val="000000"/>
          <w:sz w:val="32"/>
          <w:szCs w:val="32"/>
        </w:rPr>
      </w:pPr>
      <w:r>
        <w:rPr>
          <w:rFonts w:eastAsia="楷体_GB2312"/>
          <w:color w:val="000000"/>
          <w:sz w:val="32"/>
          <w:szCs w:val="32"/>
        </w:rPr>
        <w:t>（十四）强化人才支撑与行业自律。</w:t>
      </w:r>
      <w:r>
        <w:rPr>
          <w:rFonts w:eastAsia="仿宋_GB2312"/>
          <w:color w:val="000000"/>
          <w:sz w:val="32"/>
          <w:szCs w:val="32"/>
        </w:rPr>
        <w:t>依托高校和职业院校教育资源深化全省化妆品审评员、检查员能力建设，加强系统化培训和科学化考核。推动行业协会建立健全行业自律公约，引导企业诚信经营，营造良性竞争生态。</w:t>
      </w:r>
    </w:p>
    <w:p w:rsidR="00873E6F" w:rsidRDefault="00873E6F" w:rsidP="00873E6F">
      <w:pPr>
        <w:widowControl/>
        <w:spacing w:line="560" w:lineRule="exact"/>
        <w:ind w:firstLineChars="200" w:firstLine="640"/>
        <w:rPr>
          <w:rFonts w:eastAsia="仿宋_GB2312"/>
          <w:color w:val="000000"/>
          <w:sz w:val="32"/>
          <w:szCs w:val="32"/>
        </w:rPr>
      </w:pPr>
      <w:r>
        <w:rPr>
          <w:rFonts w:eastAsia="楷体_GB2312"/>
          <w:color w:val="000000"/>
          <w:sz w:val="32"/>
          <w:szCs w:val="32"/>
        </w:rPr>
        <w:t>（十五）加强部门协同与区域协作。</w:t>
      </w:r>
      <w:r>
        <w:rPr>
          <w:rFonts w:eastAsia="仿宋_GB2312"/>
          <w:color w:val="000000"/>
          <w:sz w:val="32"/>
          <w:szCs w:val="32"/>
        </w:rPr>
        <w:t>主动加强与相关部门的政策联动和监管协同，为产业高质量发展统筹各方资源。深化京津</w:t>
      </w:r>
      <w:proofErr w:type="gramStart"/>
      <w:r>
        <w:rPr>
          <w:rFonts w:eastAsia="仿宋_GB2312"/>
          <w:color w:val="000000"/>
          <w:sz w:val="32"/>
          <w:szCs w:val="32"/>
        </w:rPr>
        <w:t>冀区域</w:t>
      </w:r>
      <w:proofErr w:type="gramEnd"/>
      <w:r>
        <w:rPr>
          <w:rFonts w:eastAsia="仿宋_GB2312"/>
          <w:color w:val="000000"/>
          <w:sz w:val="32"/>
          <w:szCs w:val="32"/>
        </w:rPr>
        <w:t>监管协作，联合开展备案技术核查风险会商和信息互通，推动监管标准统一、结果互认。支持行业协学</w:t>
      </w:r>
      <w:r>
        <w:rPr>
          <w:rFonts w:eastAsia="仿宋_GB2312"/>
          <w:color w:val="000000"/>
          <w:sz w:val="32"/>
          <w:szCs w:val="32"/>
        </w:rPr>
        <w:lastRenderedPageBreak/>
        <w:t>会举办化妆品公益推介活动，拓展企业营销渠道，助力企业开拓市场。完善投诉举报快速响应和咨询通道，鼓励公众和媒体参与监督，加快形成企业主责、政府监管、行业自律、社会监督、公众参与相结合的社会共治格局。</w:t>
      </w:r>
    </w:p>
    <w:p w:rsidR="00873E6F" w:rsidRDefault="00873E6F" w:rsidP="00873E6F">
      <w:pPr>
        <w:widowControl/>
        <w:spacing w:line="560" w:lineRule="exact"/>
        <w:ind w:firstLineChars="200" w:firstLine="640"/>
        <w:rPr>
          <w:rFonts w:eastAsia="仿宋_GB2312"/>
          <w:color w:val="000000"/>
          <w:sz w:val="32"/>
          <w:szCs w:val="32"/>
        </w:rPr>
      </w:pPr>
      <w:r>
        <w:rPr>
          <w:rFonts w:eastAsia="楷体_GB2312"/>
          <w:color w:val="000000"/>
          <w:sz w:val="32"/>
          <w:szCs w:val="32"/>
        </w:rPr>
        <w:t>（十六）大力提升检验检测能力。</w:t>
      </w:r>
      <w:r>
        <w:rPr>
          <w:rFonts w:eastAsia="仿宋_GB2312"/>
          <w:color w:val="000000"/>
          <w:sz w:val="32"/>
          <w:szCs w:val="32"/>
        </w:rPr>
        <w:t>支持省市化妆品检验机构扩充资质，提高检验能力，积极开展国家级检验方法研究。支持区域实验室建设，高效承接各类检验检测任务。</w:t>
      </w:r>
    </w:p>
    <w:p w:rsidR="00E762C0" w:rsidRPr="00873E6F" w:rsidRDefault="00E762C0"/>
    <w:sectPr w:rsidR="00E762C0" w:rsidRPr="00873E6F" w:rsidSect="00E762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934" w:rsidRDefault="00D80934" w:rsidP="00873E6F">
      <w:r>
        <w:separator/>
      </w:r>
    </w:p>
  </w:endnote>
  <w:endnote w:type="continuationSeparator" w:id="0">
    <w:p w:rsidR="00D80934" w:rsidRDefault="00D80934" w:rsidP="00873E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934" w:rsidRDefault="00D80934" w:rsidP="00873E6F">
      <w:r>
        <w:separator/>
      </w:r>
    </w:p>
  </w:footnote>
  <w:footnote w:type="continuationSeparator" w:id="0">
    <w:p w:rsidR="00D80934" w:rsidRDefault="00D80934" w:rsidP="00873E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3E6F"/>
    <w:rsid w:val="00000410"/>
    <w:rsid w:val="000032C3"/>
    <w:rsid w:val="0000569F"/>
    <w:rsid w:val="000117D9"/>
    <w:rsid w:val="0001409A"/>
    <w:rsid w:val="00014627"/>
    <w:rsid w:val="00020F0E"/>
    <w:rsid w:val="0002395D"/>
    <w:rsid w:val="00024449"/>
    <w:rsid w:val="000249A8"/>
    <w:rsid w:val="00024FFB"/>
    <w:rsid w:val="0002630A"/>
    <w:rsid w:val="00030C01"/>
    <w:rsid w:val="00030FF7"/>
    <w:rsid w:val="000315AA"/>
    <w:rsid w:val="00031936"/>
    <w:rsid w:val="00032158"/>
    <w:rsid w:val="000510CD"/>
    <w:rsid w:val="0005265A"/>
    <w:rsid w:val="000561DC"/>
    <w:rsid w:val="000572B1"/>
    <w:rsid w:val="0006339D"/>
    <w:rsid w:val="000744EF"/>
    <w:rsid w:val="00076071"/>
    <w:rsid w:val="0008084A"/>
    <w:rsid w:val="00080ABB"/>
    <w:rsid w:val="00090770"/>
    <w:rsid w:val="000A54B4"/>
    <w:rsid w:val="000B30F8"/>
    <w:rsid w:val="000B51BD"/>
    <w:rsid w:val="000B5803"/>
    <w:rsid w:val="000C5672"/>
    <w:rsid w:val="000C5F88"/>
    <w:rsid w:val="000D0AC0"/>
    <w:rsid w:val="000D1174"/>
    <w:rsid w:val="000D1AF9"/>
    <w:rsid w:val="000D2CC5"/>
    <w:rsid w:val="000D6D03"/>
    <w:rsid w:val="000E2A54"/>
    <w:rsid w:val="000E5D6B"/>
    <w:rsid w:val="000E61BC"/>
    <w:rsid w:val="000F2647"/>
    <w:rsid w:val="0010094B"/>
    <w:rsid w:val="00106DD3"/>
    <w:rsid w:val="00110A78"/>
    <w:rsid w:val="00114B1E"/>
    <w:rsid w:val="00114CCA"/>
    <w:rsid w:val="001150E5"/>
    <w:rsid w:val="001158F7"/>
    <w:rsid w:val="00117574"/>
    <w:rsid w:val="00120700"/>
    <w:rsid w:val="00121052"/>
    <w:rsid w:val="00121B2D"/>
    <w:rsid w:val="00124DB7"/>
    <w:rsid w:val="0012624B"/>
    <w:rsid w:val="001301DB"/>
    <w:rsid w:val="00133D30"/>
    <w:rsid w:val="001427DB"/>
    <w:rsid w:val="00143752"/>
    <w:rsid w:val="00144848"/>
    <w:rsid w:val="00147F67"/>
    <w:rsid w:val="00150604"/>
    <w:rsid w:val="001519B7"/>
    <w:rsid w:val="00154469"/>
    <w:rsid w:val="00154FCB"/>
    <w:rsid w:val="00156683"/>
    <w:rsid w:val="00160DBD"/>
    <w:rsid w:val="00161B9A"/>
    <w:rsid w:val="00162850"/>
    <w:rsid w:val="00162B24"/>
    <w:rsid w:val="00165FFA"/>
    <w:rsid w:val="0016676E"/>
    <w:rsid w:val="00170220"/>
    <w:rsid w:val="00170D00"/>
    <w:rsid w:val="00171A58"/>
    <w:rsid w:val="00171B0F"/>
    <w:rsid w:val="001749FD"/>
    <w:rsid w:val="001756F7"/>
    <w:rsid w:val="00177442"/>
    <w:rsid w:val="00182BCA"/>
    <w:rsid w:val="00185104"/>
    <w:rsid w:val="00185EB4"/>
    <w:rsid w:val="0018674F"/>
    <w:rsid w:val="00187CD7"/>
    <w:rsid w:val="0019044A"/>
    <w:rsid w:val="001905AF"/>
    <w:rsid w:val="00195E01"/>
    <w:rsid w:val="00196AED"/>
    <w:rsid w:val="00196DE7"/>
    <w:rsid w:val="001A23DD"/>
    <w:rsid w:val="001A6904"/>
    <w:rsid w:val="001A7291"/>
    <w:rsid w:val="001B6242"/>
    <w:rsid w:val="001C206C"/>
    <w:rsid w:val="001C54E8"/>
    <w:rsid w:val="001D27CA"/>
    <w:rsid w:val="001D286F"/>
    <w:rsid w:val="001D4E1A"/>
    <w:rsid w:val="001D6895"/>
    <w:rsid w:val="001E1455"/>
    <w:rsid w:val="001E5110"/>
    <w:rsid w:val="001E5FEB"/>
    <w:rsid w:val="001E7BB2"/>
    <w:rsid w:val="001E7D06"/>
    <w:rsid w:val="00200F02"/>
    <w:rsid w:val="002022F3"/>
    <w:rsid w:val="00205316"/>
    <w:rsid w:val="002055C0"/>
    <w:rsid w:val="0021127A"/>
    <w:rsid w:val="00216BA3"/>
    <w:rsid w:val="002229CE"/>
    <w:rsid w:val="00222E5E"/>
    <w:rsid w:val="0022302B"/>
    <w:rsid w:val="00225A5A"/>
    <w:rsid w:val="002261F9"/>
    <w:rsid w:val="00227C8B"/>
    <w:rsid w:val="00231B37"/>
    <w:rsid w:val="00240243"/>
    <w:rsid w:val="0024750F"/>
    <w:rsid w:val="00247CE8"/>
    <w:rsid w:val="00254C0E"/>
    <w:rsid w:val="0025515F"/>
    <w:rsid w:val="00260AAE"/>
    <w:rsid w:val="002618AB"/>
    <w:rsid w:val="002627DA"/>
    <w:rsid w:val="00271A1A"/>
    <w:rsid w:val="00272F67"/>
    <w:rsid w:val="0027717C"/>
    <w:rsid w:val="00285856"/>
    <w:rsid w:val="00290D9A"/>
    <w:rsid w:val="00294641"/>
    <w:rsid w:val="002969F6"/>
    <w:rsid w:val="002A0F1B"/>
    <w:rsid w:val="002A61C9"/>
    <w:rsid w:val="002B4B33"/>
    <w:rsid w:val="002B539C"/>
    <w:rsid w:val="002B649F"/>
    <w:rsid w:val="002C1F20"/>
    <w:rsid w:val="002C494C"/>
    <w:rsid w:val="002C4FE0"/>
    <w:rsid w:val="002C66D7"/>
    <w:rsid w:val="002C71A5"/>
    <w:rsid w:val="002D335B"/>
    <w:rsid w:val="002D3EBB"/>
    <w:rsid w:val="002D7B65"/>
    <w:rsid w:val="002D7F78"/>
    <w:rsid w:val="002E0245"/>
    <w:rsid w:val="002E6E0B"/>
    <w:rsid w:val="002F151A"/>
    <w:rsid w:val="002F36E3"/>
    <w:rsid w:val="00301042"/>
    <w:rsid w:val="00302A48"/>
    <w:rsid w:val="00305E41"/>
    <w:rsid w:val="00306C9F"/>
    <w:rsid w:val="00310988"/>
    <w:rsid w:val="003148BB"/>
    <w:rsid w:val="0031761C"/>
    <w:rsid w:val="00324AD8"/>
    <w:rsid w:val="003310EC"/>
    <w:rsid w:val="0033444D"/>
    <w:rsid w:val="00336783"/>
    <w:rsid w:val="0034611B"/>
    <w:rsid w:val="00346381"/>
    <w:rsid w:val="00346F8A"/>
    <w:rsid w:val="00347CB9"/>
    <w:rsid w:val="00351680"/>
    <w:rsid w:val="0035278E"/>
    <w:rsid w:val="0035301D"/>
    <w:rsid w:val="00357A14"/>
    <w:rsid w:val="00362566"/>
    <w:rsid w:val="00363F82"/>
    <w:rsid w:val="003768CC"/>
    <w:rsid w:val="00380468"/>
    <w:rsid w:val="00380497"/>
    <w:rsid w:val="003847AD"/>
    <w:rsid w:val="003869EF"/>
    <w:rsid w:val="00393FD0"/>
    <w:rsid w:val="00395B23"/>
    <w:rsid w:val="003A29E9"/>
    <w:rsid w:val="003A7800"/>
    <w:rsid w:val="003B0781"/>
    <w:rsid w:val="003B0AFC"/>
    <w:rsid w:val="003B3595"/>
    <w:rsid w:val="003C143B"/>
    <w:rsid w:val="003C3F54"/>
    <w:rsid w:val="003D3DF9"/>
    <w:rsid w:val="003D4A0A"/>
    <w:rsid w:val="003E25F7"/>
    <w:rsid w:val="003E654E"/>
    <w:rsid w:val="003E7560"/>
    <w:rsid w:val="003F07C5"/>
    <w:rsid w:val="003F528B"/>
    <w:rsid w:val="004077A7"/>
    <w:rsid w:val="00412CAC"/>
    <w:rsid w:val="00414B8F"/>
    <w:rsid w:val="00414C18"/>
    <w:rsid w:val="00417D05"/>
    <w:rsid w:val="00420450"/>
    <w:rsid w:val="004322E0"/>
    <w:rsid w:val="0043558A"/>
    <w:rsid w:val="00436ABF"/>
    <w:rsid w:val="00440D7E"/>
    <w:rsid w:val="004460D9"/>
    <w:rsid w:val="00447C7B"/>
    <w:rsid w:val="004658AA"/>
    <w:rsid w:val="004662D5"/>
    <w:rsid w:val="00482647"/>
    <w:rsid w:val="00485572"/>
    <w:rsid w:val="00486E60"/>
    <w:rsid w:val="004919A7"/>
    <w:rsid w:val="00495170"/>
    <w:rsid w:val="004B0DA6"/>
    <w:rsid w:val="004B5F93"/>
    <w:rsid w:val="004B6E2C"/>
    <w:rsid w:val="004C0822"/>
    <w:rsid w:val="004C0C7A"/>
    <w:rsid w:val="004D0206"/>
    <w:rsid w:val="004D69A1"/>
    <w:rsid w:val="004E3F0D"/>
    <w:rsid w:val="004F187C"/>
    <w:rsid w:val="004F650C"/>
    <w:rsid w:val="004F7CB4"/>
    <w:rsid w:val="00500EE5"/>
    <w:rsid w:val="005063D4"/>
    <w:rsid w:val="00506A75"/>
    <w:rsid w:val="00506ACF"/>
    <w:rsid w:val="00507001"/>
    <w:rsid w:val="00512DBA"/>
    <w:rsid w:val="00513901"/>
    <w:rsid w:val="0051642C"/>
    <w:rsid w:val="00520305"/>
    <w:rsid w:val="005248C5"/>
    <w:rsid w:val="00524B9A"/>
    <w:rsid w:val="005258EE"/>
    <w:rsid w:val="00526B33"/>
    <w:rsid w:val="00535004"/>
    <w:rsid w:val="00535B2C"/>
    <w:rsid w:val="00537F50"/>
    <w:rsid w:val="00542B0E"/>
    <w:rsid w:val="00543367"/>
    <w:rsid w:val="00543F65"/>
    <w:rsid w:val="00544069"/>
    <w:rsid w:val="00550AA9"/>
    <w:rsid w:val="00550BE6"/>
    <w:rsid w:val="00550C58"/>
    <w:rsid w:val="00552E2D"/>
    <w:rsid w:val="00556473"/>
    <w:rsid w:val="005711FE"/>
    <w:rsid w:val="00572762"/>
    <w:rsid w:val="00575157"/>
    <w:rsid w:val="00577F40"/>
    <w:rsid w:val="0058715F"/>
    <w:rsid w:val="005964CC"/>
    <w:rsid w:val="00597381"/>
    <w:rsid w:val="005A6D96"/>
    <w:rsid w:val="005C2D71"/>
    <w:rsid w:val="005D0325"/>
    <w:rsid w:val="005D672A"/>
    <w:rsid w:val="005E134B"/>
    <w:rsid w:val="005E5505"/>
    <w:rsid w:val="005E6D8B"/>
    <w:rsid w:val="005F055F"/>
    <w:rsid w:val="005F4150"/>
    <w:rsid w:val="005F68E2"/>
    <w:rsid w:val="005F75D4"/>
    <w:rsid w:val="0060070C"/>
    <w:rsid w:val="006010E6"/>
    <w:rsid w:val="00613695"/>
    <w:rsid w:val="006151EA"/>
    <w:rsid w:val="00615A9C"/>
    <w:rsid w:val="00616865"/>
    <w:rsid w:val="00622D1F"/>
    <w:rsid w:val="0062451A"/>
    <w:rsid w:val="00630E3B"/>
    <w:rsid w:val="00633B17"/>
    <w:rsid w:val="006346BD"/>
    <w:rsid w:val="00640DB8"/>
    <w:rsid w:val="00642E83"/>
    <w:rsid w:val="00644C1B"/>
    <w:rsid w:val="00644CC1"/>
    <w:rsid w:val="0065129E"/>
    <w:rsid w:val="0065130E"/>
    <w:rsid w:val="006547B3"/>
    <w:rsid w:val="0065505C"/>
    <w:rsid w:val="00661BFF"/>
    <w:rsid w:val="00665227"/>
    <w:rsid w:val="00666239"/>
    <w:rsid w:val="00666A51"/>
    <w:rsid w:val="00670DDD"/>
    <w:rsid w:val="006748D8"/>
    <w:rsid w:val="00675CDA"/>
    <w:rsid w:val="006824AF"/>
    <w:rsid w:val="0068430B"/>
    <w:rsid w:val="00687B86"/>
    <w:rsid w:val="00691ACE"/>
    <w:rsid w:val="00692FEB"/>
    <w:rsid w:val="00693680"/>
    <w:rsid w:val="00693B7B"/>
    <w:rsid w:val="006A2D63"/>
    <w:rsid w:val="006A306F"/>
    <w:rsid w:val="006A3E60"/>
    <w:rsid w:val="006A6C3F"/>
    <w:rsid w:val="006C3DD7"/>
    <w:rsid w:val="006D2718"/>
    <w:rsid w:val="006D29CE"/>
    <w:rsid w:val="006D53BA"/>
    <w:rsid w:val="006D672B"/>
    <w:rsid w:val="006E517A"/>
    <w:rsid w:val="006E5493"/>
    <w:rsid w:val="006E5DD9"/>
    <w:rsid w:val="006F248B"/>
    <w:rsid w:val="007000EE"/>
    <w:rsid w:val="0070384B"/>
    <w:rsid w:val="00704435"/>
    <w:rsid w:val="00713B80"/>
    <w:rsid w:val="0071476B"/>
    <w:rsid w:val="00722B08"/>
    <w:rsid w:val="007327A1"/>
    <w:rsid w:val="00733C7F"/>
    <w:rsid w:val="007352C0"/>
    <w:rsid w:val="00740DD0"/>
    <w:rsid w:val="007427BB"/>
    <w:rsid w:val="00753535"/>
    <w:rsid w:val="007540F6"/>
    <w:rsid w:val="007546F2"/>
    <w:rsid w:val="00755710"/>
    <w:rsid w:val="007570C1"/>
    <w:rsid w:val="00770850"/>
    <w:rsid w:val="0078200C"/>
    <w:rsid w:val="00784808"/>
    <w:rsid w:val="00790F1E"/>
    <w:rsid w:val="00795D41"/>
    <w:rsid w:val="00797799"/>
    <w:rsid w:val="007A1576"/>
    <w:rsid w:val="007A65D2"/>
    <w:rsid w:val="007A7D71"/>
    <w:rsid w:val="007A7F8D"/>
    <w:rsid w:val="007B0413"/>
    <w:rsid w:val="007B153C"/>
    <w:rsid w:val="007B20D7"/>
    <w:rsid w:val="007B3908"/>
    <w:rsid w:val="007D09A7"/>
    <w:rsid w:val="007D1B26"/>
    <w:rsid w:val="007D3DE6"/>
    <w:rsid w:val="007D57EB"/>
    <w:rsid w:val="007D72DC"/>
    <w:rsid w:val="007E019F"/>
    <w:rsid w:val="007E0443"/>
    <w:rsid w:val="007E4557"/>
    <w:rsid w:val="00800F1E"/>
    <w:rsid w:val="00801800"/>
    <w:rsid w:val="00805101"/>
    <w:rsid w:val="00813A2C"/>
    <w:rsid w:val="00816948"/>
    <w:rsid w:val="00817F69"/>
    <w:rsid w:val="00817F80"/>
    <w:rsid w:val="008216B0"/>
    <w:rsid w:val="00825E50"/>
    <w:rsid w:val="00841467"/>
    <w:rsid w:val="00845892"/>
    <w:rsid w:val="008460A8"/>
    <w:rsid w:val="00850C9C"/>
    <w:rsid w:val="00851A8B"/>
    <w:rsid w:val="0085453D"/>
    <w:rsid w:val="008603E2"/>
    <w:rsid w:val="00863A36"/>
    <w:rsid w:val="00866D91"/>
    <w:rsid w:val="008725B3"/>
    <w:rsid w:val="00873E6F"/>
    <w:rsid w:val="00877073"/>
    <w:rsid w:val="0088610A"/>
    <w:rsid w:val="00894439"/>
    <w:rsid w:val="00895F3E"/>
    <w:rsid w:val="008A0871"/>
    <w:rsid w:val="008A326A"/>
    <w:rsid w:val="008A336C"/>
    <w:rsid w:val="008A61FF"/>
    <w:rsid w:val="008B5FBC"/>
    <w:rsid w:val="008C2846"/>
    <w:rsid w:val="008C5916"/>
    <w:rsid w:val="008C5E87"/>
    <w:rsid w:val="008C5EDA"/>
    <w:rsid w:val="008D09F2"/>
    <w:rsid w:val="008D10AE"/>
    <w:rsid w:val="008D1EAE"/>
    <w:rsid w:val="008D2873"/>
    <w:rsid w:val="008E0204"/>
    <w:rsid w:val="008E55C8"/>
    <w:rsid w:val="008F0FFB"/>
    <w:rsid w:val="008F4BCF"/>
    <w:rsid w:val="008F4ED2"/>
    <w:rsid w:val="009020FF"/>
    <w:rsid w:val="00904D81"/>
    <w:rsid w:val="0090501A"/>
    <w:rsid w:val="00911760"/>
    <w:rsid w:val="00914FEC"/>
    <w:rsid w:val="00916C40"/>
    <w:rsid w:val="00922A95"/>
    <w:rsid w:val="00924FBA"/>
    <w:rsid w:val="009322F3"/>
    <w:rsid w:val="00933C76"/>
    <w:rsid w:val="00955C2A"/>
    <w:rsid w:val="00962D43"/>
    <w:rsid w:val="00974424"/>
    <w:rsid w:val="00976A48"/>
    <w:rsid w:val="0097788C"/>
    <w:rsid w:val="00981CF6"/>
    <w:rsid w:val="00982D16"/>
    <w:rsid w:val="009908E3"/>
    <w:rsid w:val="009918AA"/>
    <w:rsid w:val="00991CF0"/>
    <w:rsid w:val="009967EC"/>
    <w:rsid w:val="00996940"/>
    <w:rsid w:val="009A07D2"/>
    <w:rsid w:val="009B407F"/>
    <w:rsid w:val="009B69AC"/>
    <w:rsid w:val="009C1CBD"/>
    <w:rsid w:val="009C7B9D"/>
    <w:rsid w:val="009D029A"/>
    <w:rsid w:val="009D1826"/>
    <w:rsid w:val="009D434A"/>
    <w:rsid w:val="009E2564"/>
    <w:rsid w:val="009E3489"/>
    <w:rsid w:val="009F002B"/>
    <w:rsid w:val="009F1DA5"/>
    <w:rsid w:val="009F300D"/>
    <w:rsid w:val="009F3151"/>
    <w:rsid w:val="00A05885"/>
    <w:rsid w:val="00A115B2"/>
    <w:rsid w:val="00A12403"/>
    <w:rsid w:val="00A15A81"/>
    <w:rsid w:val="00A15FD4"/>
    <w:rsid w:val="00A17BEF"/>
    <w:rsid w:val="00A2366C"/>
    <w:rsid w:val="00A25A2C"/>
    <w:rsid w:val="00A2695A"/>
    <w:rsid w:val="00A35030"/>
    <w:rsid w:val="00A40463"/>
    <w:rsid w:val="00A40EF7"/>
    <w:rsid w:val="00A414B0"/>
    <w:rsid w:val="00A416E7"/>
    <w:rsid w:val="00A42A1C"/>
    <w:rsid w:val="00A44471"/>
    <w:rsid w:val="00A45425"/>
    <w:rsid w:val="00A6375D"/>
    <w:rsid w:val="00A66768"/>
    <w:rsid w:val="00A67DC0"/>
    <w:rsid w:val="00A71081"/>
    <w:rsid w:val="00A7598E"/>
    <w:rsid w:val="00A829E1"/>
    <w:rsid w:val="00A849D1"/>
    <w:rsid w:val="00A92119"/>
    <w:rsid w:val="00A96F0F"/>
    <w:rsid w:val="00AA444E"/>
    <w:rsid w:val="00AA4750"/>
    <w:rsid w:val="00AA6554"/>
    <w:rsid w:val="00AB02E0"/>
    <w:rsid w:val="00AB462F"/>
    <w:rsid w:val="00AB6380"/>
    <w:rsid w:val="00AC6C0C"/>
    <w:rsid w:val="00AC71BB"/>
    <w:rsid w:val="00AD25AB"/>
    <w:rsid w:val="00AE0C47"/>
    <w:rsid w:val="00AF0F49"/>
    <w:rsid w:val="00AF582C"/>
    <w:rsid w:val="00B0148C"/>
    <w:rsid w:val="00B016F4"/>
    <w:rsid w:val="00B01A46"/>
    <w:rsid w:val="00B02087"/>
    <w:rsid w:val="00B04C28"/>
    <w:rsid w:val="00B141F5"/>
    <w:rsid w:val="00B25696"/>
    <w:rsid w:val="00B261BB"/>
    <w:rsid w:val="00B344E5"/>
    <w:rsid w:val="00B34B15"/>
    <w:rsid w:val="00B35B15"/>
    <w:rsid w:val="00B375C3"/>
    <w:rsid w:val="00B52018"/>
    <w:rsid w:val="00B5307B"/>
    <w:rsid w:val="00B56A43"/>
    <w:rsid w:val="00B6579F"/>
    <w:rsid w:val="00B67990"/>
    <w:rsid w:val="00B67EF0"/>
    <w:rsid w:val="00B705F7"/>
    <w:rsid w:val="00B819A9"/>
    <w:rsid w:val="00B8235A"/>
    <w:rsid w:val="00B870B7"/>
    <w:rsid w:val="00B8769D"/>
    <w:rsid w:val="00B87831"/>
    <w:rsid w:val="00B91331"/>
    <w:rsid w:val="00B92A54"/>
    <w:rsid w:val="00B935FA"/>
    <w:rsid w:val="00BA07CE"/>
    <w:rsid w:val="00BA0F54"/>
    <w:rsid w:val="00BA1FFE"/>
    <w:rsid w:val="00BA44DC"/>
    <w:rsid w:val="00BA5EE1"/>
    <w:rsid w:val="00BB071C"/>
    <w:rsid w:val="00BB2911"/>
    <w:rsid w:val="00BB44B5"/>
    <w:rsid w:val="00BB5D3A"/>
    <w:rsid w:val="00BB6199"/>
    <w:rsid w:val="00BB76F0"/>
    <w:rsid w:val="00BB7FA4"/>
    <w:rsid w:val="00BC2323"/>
    <w:rsid w:val="00BC71D8"/>
    <w:rsid w:val="00BC75F8"/>
    <w:rsid w:val="00BD312D"/>
    <w:rsid w:val="00BD5416"/>
    <w:rsid w:val="00BD5CBE"/>
    <w:rsid w:val="00BD78DC"/>
    <w:rsid w:val="00BE1CDE"/>
    <w:rsid w:val="00BE478C"/>
    <w:rsid w:val="00BE6F20"/>
    <w:rsid w:val="00BE756E"/>
    <w:rsid w:val="00BE77A5"/>
    <w:rsid w:val="00BF2F28"/>
    <w:rsid w:val="00BF3E85"/>
    <w:rsid w:val="00C0109B"/>
    <w:rsid w:val="00C02457"/>
    <w:rsid w:val="00C02C80"/>
    <w:rsid w:val="00C107A1"/>
    <w:rsid w:val="00C14A66"/>
    <w:rsid w:val="00C2202D"/>
    <w:rsid w:val="00C25AE2"/>
    <w:rsid w:val="00C2670B"/>
    <w:rsid w:val="00C26E3D"/>
    <w:rsid w:val="00C317A9"/>
    <w:rsid w:val="00C40C8E"/>
    <w:rsid w:val="00C424F3"/>
    <w:rsid w:val="00C50B5C"/>
    <w:rsid w:val="00C52A87"/>
    <w:rsid w:val="00C53EE7"/>
    <w:rsid w:val="00C55686"/>
    <w:rsid w:val="00C60AC9"/>
    <w:rsid w:val="00C6108C"/>
    <w:rsid w:val="00C619BF"/>
    <w:rsid w:val="00C63313"/>
    <w:rsid w:val="00C650C0"/>
    <w:rsid w:val="00C70CD0"/>
    <w:rsid w:val="00C76B24"/>
    <w:rsid w:val="00C76EAD"/>
    <w:rsid w:val="00CA0936"/>
    <w:rsid w:val="00CC5A2D"/>
    <w:rsid w:val="00CD5A96"/>
    <w:rsid w:val="00CE3422"/>
    <w:rsid w:val="00CE469F"/>
    <w:rsid w:val="00CE7FF5"/>
    <w:rsid w:val="00CF25B1"/>
    <w:rsid w:val="00CF63A2"/>
    <w:rsid w:val="00D01A81"/>
    <w:rsid w:val="00D01BBA"/>
    <w:rsid w:val="00D02BDA"/>
    <w:rsid w:val="00D05FCF"/>
    <w:rsid w:val="00D071B1"/>
    <w:rsid w:val="00D12309"/>
    <w:rsid w:val="00D15410"/>
    <w:rsid w:val="00D15550"/>
    <w:rsid w:val="00D20097"/>
    <w:rsid w:val="00D2173F"/>
    <w:rsid w:val="00D25442"/>
    <w:rsid w:val="00D25F8B"/>
    <w:rsid w:val="00D274EF"/>
    <w:rsid w:val="00D3078D"/>
    <w:rsid w:val="00D3153F"/>
    <w:rsid w:val="00D4046E"/>
    <w:rsid w:val="00D40B9B"/>
    <w:rsid w:val="00D4235D"/>
    <w:rsid w:val="00D433C8"/>
    <w:rsid w:val="00D44B9A"/>
    <w:rsid w:val="00D46DB0"/>
    <w:rsid w:val="00D50C04"/>
    <w:rsid w:val="00D56C9E"/>
    <w:rsid w:val="00D67D4B"/>
    <w:rsid w:val="00D80934"/>
    <w:rsid w:val="00D810AD"/>
    <w:rsid w:val="00D829A4"/>
    <w:rsid w:val="00D83386"/>
    <w:rsid w:val="00D85D29"/>
    <w:rsid w:val="00D92675"/>
    <w:rsid w:val="00DA202B"/>
    <w:rsid w:val="00DA54E2"/>
    <w:rsid w:val="00DB009B"/>
    <w:rsid w:val="00DB2757"/>
    <w:rsid w:val="00DB4653"/>
    <w:rsid w:val="00DC1E04"/>
    <w:rsid w:val="00DC1EA1"/>
    <w:rsid w:val="00DC2CFD"/>
    <w:rsid w:val="00DC4EA3"/>
    <w:rsid w:val="00DC66DB"/>
    <w:rsid w:val="00DC703A"/>
    <w:rsid w:val="00DC7D65"/>
    <w:rsid w:val="00DD0AAD"/>
    <w:rsid w:val="00DD3A22"/>
    <w:rsid w:val="00DD52CB"/>
    <w:rsid w:val="00DD5E67"/>
    <w:rsid w:val="00E07C44"/>
    <w:rsid w:val="00E14357"/>
    <w:rsid w:val="00E157DF"/>
    <w:rsid w:val="00E17F6B"/>
    <w:rsid w:val="00E20556"/>
    <w:rsid w:val="00E27347"/>
    <w:rsid w:val="00E27581"/>
    <w:rsid w:val="00E31B45"/>
    <w:rsid w:val="00E3251B"/>
    <w:rsid w:val="00E335EE"/>
    <w:rsid w:val="00E37313"/>
    <w:rsid w:val="00E4138C"/>
    <w:rsid w:val="00E4174B"/>
    <w:rsid w:val="00E41D2A"/>
    <w:rsid w:val="00E434E3"/>
    <w:rsid w:val="00E47B81"/>
    <w:rsid w:val="00E51510"/>
    <w:rsid w:val="00E55E23"/>
    <w:rsid w:val="00E70070"/>
    <w:rsid w:val="00E70EEC"/>
    <w:rsid w:val="00E7145F"/>
    <w:rsid w:val="00E74150"/>
    <w:rsid w:val="00E762C0"/>
    <w:rsid w:val="00E90EDF"/>
    <w:rsid w:val="00E91247"/>
    <w:rsid w:val="00E91AF7"/>
    <w:rsid w:val="00E9443C"/>
    <w:rsid w:val="00EA5134"/>
    <w:rsid w:val="00EA5EB9"/>
    <w:rsid w:val="00EA6781"/>
    <w:rsid w:val="00EB1FDA"/>
    <w:rsid w:val="00EB245B"/>
    <w:rsid w:val="00EB3CCA"/>
    <w:rsid w:val="00EB415C"/>
    <w:rsid w:val="00EC0455"/>
    <w:rsid w:val="00EC082A"/>
    <w:rsid w:val="00EC46CD"/>
    <w:rsid w:val="00ED0835"/>
    <w:rsid w:val="00ED15E3"/>
    <w:rsid w:val="00ED3877"/>
    <w:rsid w:val="00EE315E"/>
    <w:rsid w:val="00EF5BB0"/>
    <w:rsid w:val="00EF6DAF"/>
    <w:rsid w:val="00EF7497"/>
    <w:rsid w:val="00F0600B"/>
    <w:rsid w:val="00F10568"/>
    <w:rsid w:val="00F1338D"/>
    <w:rsid w:val="00F25356"/>
    <w:rsid w:val="00F30EF7"/>
    <w:rsid w:val="00F31342"/>
    <w:rsid w:val="00F41623"/>
    <w:rsid w:val="00F43098"/>
    <w:rsid w:val="00F535B8"/>
    <w:rsid w:val="00F57875"/>
    <w:rsid w:val="00F62675"/>
    <w:rsid w:val="00F6276F"/>
    <w:rsid w:val="00F6498E"/>
    <w:rsid w:val="00F67FC5"/>
    <w:rsid w:val="00F73907"/>
    <w:rsid w:val="00F83654"/>
    <w:rsid w:val="00F84E7C"/>
    <w:rsid w:val="00F859AD"/>
    <w:rsid w:val="00F94D8C"/>
    <w:rsid w:val="00F9654A"/>
    <w:rsid w:val="00F97500"/>
    <w:rsid w:val="00FA3853"/>
    <w:rsid w:val="00FA6E93"/>
    <w:rsid w:val="00FB2BC9"/>
    <w:rsid w:val="00FC1056"/>
    <w:rsid w:val="00FC1964"/>
    <w:rsid w:val="00FC3C02"/>
    <w:rsid w:val="00FC4F69"/>
    <w:rsid w:val="00FD515F"/>
    <w:rsid w:val="00FE3037"/>
    <w:rsid w:val="00FE31E0"/>
    <w:rsid w:val="00FE503A"/>
    <w:rsid w:val="00FE7815"/>
    <w:rsid w:val="00FF0F7C"/>
    <w:rsid w:val="00FF2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E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E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3E6F"/>
    <w:rPr>
      <w:sz w:val="18"/>
      <w:szCs w:val="18"/>
    </w:rPr>
  </w:style>
  <w:style w:type="paragraph" w:styleId="a4">
    <w:name w:val="footer"/>
    <w:basedOn w:val="a"/>
    <w:link w:val="Char0"/>
    <w:uiPriority w:val="99"/>
    <w:semiHidden/>
    <w:unhideWhenUsed/>
    <w:rsid w:val="00873E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3E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2050</Characters>
  <Application>Microsoft Office Word</Application>
  <DocSecurity>0</DocSecurity>
  <Lines>17</Lines>
  <Paragraphs>4</Paragraphs>
  <ScaleCrop>false</ScaleCrop>
  <Company>Microsoft</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2</cp:revision>
  <dcterms:created xsi:type="dcterms:W3CDTF">2026-07-08T01:20:00Z</dcterms:created>
  <dcterms:modified xsi:type="dcterms:W3CDTF">2026-07-08T01:21:00Z</dcterms:modified>
</cp:coreProperties>
</file>