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FFCA" w14:textId="77777777" w:rsidR="002F6101" w:rsidRPr="004A290E" w:rsidRDefault="00255953" w:rsidP="004A290E">
      <w:pPr>
        <w:spacing w:line="580" w:lineRule="exact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附件</w:t>
      </w: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8</w:t>
      </w:r>
    </w:p>
    <w:p w14:paraId="26DB5055" w14:textId="77777777" w:rsidR="004A290E" w:rsidRPr="004A290E" w:rsidRDefault="004A290E" w:rsidP="004A290E">
      <w:pPr>
        <w:spacing w:line="580" w:lineRule="exact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</w:p>
    <w:p w14:paraId="285EB90D" w14:textId="77777777" w:rsidR="002F6101" w:rsidRPr="004A290E" w:rsidRDefault="00255953" w:rsidP="004A290E">
      <w:pPr>
        <w:spacing w:line="580" w:lineRule="exact"/>
        <w:jc w:val="center"/>
        <w:rPr>
          <w:rFonts w:ascii="Times New Roman" w:eastAsia="方正小标宋_GBK" w:hAnsi="Times New Roman" w:cs="方正小标宋_GBK"/>
          <w:snapToGrid w:val="0"/>
          <w:kern w:val="0"/>
          <w:sz w:val="44"/>
          <w:szCs w:val="44"/>
        </w:rPr>
      </w:pPr>
      <w:r w:rsidRPr="004A290E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2026</w:t>
      </w:r>
      <w:r w:rsidRPr="004A290E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年度</w:t>
      </w:r>
      <w:r w:rsidRPr="004A290E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重庆市化妆品经营环节</w:t>
      </w:r>
    </w:p>
    <w:p w14:paraId="55D05D5D" w14:textId="77777777" w:rsidR="002F6101" w:rsidRPr="004A290E" w:rsidRDefault="00255953" w:rsidP="004A290E">
      <w:pPr>
        <w:spacing w:line="580" w:lineRule="exact"/>
        <w:jc w:val="center"/>
        <w:rPr>
          <w:rFonts w:ascii="Times New Roman" w:eastAsia="方正小标宋_GBK" w:hAnsi="Times New Roman" w:cs="方正小标宋_GBK"/>
          <w:snapToGrid w:val="0"/>
          <w:kern w:val="0"/>
          <w:sz w:val="44"/>
          <w:szCs w:val="44"/>
        </w:rPr>
      </w:pPr>
      <w:r w:rsidRPr="004A290E">
        <w:rPr>
          <w:rFonts w:ascii="Times New Roman" w:eastAsia="方正小标宋_GBK" w:hAnsi="Times New Roman" w:cs="方正小标宋_GBK" w:hint="eastAsia"/>
          <w:snapToGrid w:val="0"/>
          <w:kern w:val="0"/>
          <w:sz w:val="44"/>
          <w:szCs w:val="44"/>
        </w:rPr>
        <w:t>日常检查计划</w:t>
      </w:r>
    </w:p>
    <w:p w14:paraId="3D996511" w14:textId="77777777" w:rsidR="002F6101" w:rsidRPr="004A290E" w:rsidRDefault="002F6101" w:rsidP="004A290E">
      <w:pPr>
        <w:spacing w:line="580" w:lineRule="exact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</w:p>
    <w:p w14:paraId="0999EB3A" w14:textId="77777777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按照法律法规和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市药监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局工作要求，结合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化妆品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监管工作实际，制定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2026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年度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化妆品经营环节日常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检查计划。</w:t>
      </w:r>
    </w:p>
    <w:p w14:paraId="605475D7" w14:textId="77777777" w:rsidR="002F6101" w:rsidRPr="004A290E" w:rsidRDefault="00255953" w:rsidP="004A290E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一</w:t>
      </w: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、检查主体</w:t>
      </w:r>
    </w:p>
    <w:p w14:paraId="68619227" w14:textId="77777777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区县市场局。</w:t>
      </w:r>
    </w:p>
    <w:p w14:paraId="7A9F7E75" w14:textId="77777777" w:rsidR="002F6101" w:rsidRPr="004A290E" w:rsidRDefault="00255953" w:rsidP="004A290E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二</w:t>
      </w: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、检查依据</w:t>
      </w:r>
    </w:p>
    <w:p w14:paraId="23DA2433" w14:textId="77777777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《</w:t>
      </w:r>
      <w:hyperlink r:id="rId7" w:history="1">
        <w:r w:rsidRPr="004A290E">
          <w:rPr>
            <w:rFonts w:ascii="Times New Roman" w:eastAsia="方正仿宋_GBK" w:hAnsi="Times New Roman" w:cs="方正仿宋_GBK" w:hint="eastAsia"/>
            <w:snapToGrid w:val="0"/>
            <w:kern w:val="0"/>
            <w:sz w:val="32"/>
            <w:szCs w:val="32"/>
          </w:rPr>
          <w:t>化妆品监督管理条例</w:t>
        </w:r>
      </w:hyperlink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》《化妆品注册备案管理办法》《</w:t>
      </w:r>
      <w:hyperlink r:id="rId8" w:history="1">
        <w:r w:rsidRPr="004A290E">
          <w:rPr>
            <w:rFonts w:ascii="Times New Roman" w:eastAsia="方正仿宋_GBK" w:hAnsi="Times New Roman" w:cs="方正仿宋_GBK" w:hint="eastAsia"/>
            <w:snapToGrid w:val="0"/>
            <w:kern w:val="0"/>
            <w:sz w:val="32"/>
            <w:szCs w:val="32"/>
          </w:rPr>
          <w:t>化妆品生产经营监督管理办法</w:t>
        </w:r>
      </w:hyperlink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》《牙膏监督管理办法》《</w:t>
      </w:r>
      <w:hyperlink r:id="rId9" w:history="1">
        <w:r w:rsidRPr="004A290E">
          <w:rPr>
            <w:rFonts w:ascii="Times New Roman" w:eastAsia="方正仿宋_GBK" w:hAnsi="Times New Roman" w:cs="方正仿宋_GBK" w:hint="eastAsia"/>
            <w:snapToGrid w:val="0"/>
            <w:kern w:val="0"/>
            <w:sz w:val="32"/>
            <w:szCs w:val="32"/>
          </w:rPr>
          <w:t>化妆品检查管理办法</w:t>
        </w:r>
      </w:hyperlink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》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等。</w:t>
      </w:r>
    </w:p>
    <w:p w14:paraId="634F2580" w14:textId="77777777" w:rsidR="002F6101" w:rsidRPr="004A290E" w:rsidRDefault="00255953" w:rsidP="004A290E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三、检查方式</w:t>
      </w:r>
    </w:p>
    <w:p w14:paraId="386E2347" w14:textId="2E08475C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现场检查。</w:t>
      </w:r>
    </w:p>
    <w:p w14:paraId="22248123" w14:textId="77777777" w:rsidR="002F6101" w:rsidRPr="004A290E" w:rsidRDefault="00255953" w:rsidP="004A290E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四、</w:t>
      </w: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检查事项</w:t>
      </w:r>
    </w:p>
    <w:p w14:paraId="625B380D" w14:textId="77777777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对化妆品（含牙膏）经营者的检查、对美容美发机构的检查、对宾馆等的检查、对化妆品电子商务平台内化妆品（含牙膏）经营者的检查、对化妆品集中交易市场开办者的检查、对化妆品展销会举办者的检查、对化妆品（含牙膏）电子商务平台的检查。</w:t>
      </w:r>
    </w:p>
    <w:p w14:paraId="0DFDB44B" w14:textId="77777777" w:rsidR="002F6101" w:rsidRPr="004A290E" w:rsidRDefault="00255953" w:rsidP="004A290E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五、</w:t>
      </w: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检查对象及频次</w:t>
      </w:r>
    </w:p>
    <w:p w14:paraId="16C64087" w14:textId="77777777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3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年内对辖区内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所有</w:t>
      </w:r>
      <w:bookmarkStart w:id="0" w:name="_GoBack"/>
      <w:bookmarkEnd w:id="0"/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化妆品经营企业至少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检查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1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次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，同时每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lastRenderedPageBreak/>
        <w:t>年对辖区内化妆品经营企业的检查覆盖率不低于企业总数的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30%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（检查覆盖率以“渝药安”系统统计数据为准）。</w:t>
      </w:r>
    </w:p>
    <w:p w14:paraId="258389E3" w14:textId="77777777" w:rsidR="002F6101" w:rsidRPr="004A290E" w:rsidRDefault="00255953" w:rsidP="004A290E">
      <w:pPr>
        <w:ind w:firstLineChars="150" w:firstLine="639"/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</w:pP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六</w:t>
      </w:r>
      <w:r w:rsidRPr="004A290E">
        <w:rPr>
          <w:rFonts w:ascii="Times New Roman" w:eastAsia="方正黑体_GBK" w:hAnsi="Times New Roman" w:cs="方正仿宋_GBK" w:hint="eastAsia"/>
          <w:snapToGrid w:val="0"/>
          <w:kern w:val="0"/>
          <w:sz w:val="32"/>
          <w:szCs w:val="32"/>
        </w:rPr>
        <w:t>、工作要求</w:t>
      </w:r>
    </w:p>
    <w:p w14:paraId="0FA109E2" w14:textId="77777777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  <w:t>（一）进一步落实属地监管责任。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各区县（自治县）市场监管局要对照监管任务，结合本地实际，统筹安排，科学制定监管方案，细化监管计划，明确责任人和完成时限，确保全年检查任务圆满完成。</w:t>
      </w:r>
    </w:p>
    <w:p w14:paraId="7C1CB0A8" w14:textId="77777777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  <w:t>（二）进一步规范检查工作。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要建立完善监管档案，及时将检查情况录入“渝药安”系统。要优化年度检查计划，提升检查质效，既要保证检查覆盖率和检查效果，又要防止重复检查增加企业负担。</w:t>
      </w:r>
    </w:p>
    <w:p w14:paraId="63FB7F90" w14:textId="77777777" w:rsidR="002F6101" w:rsidRPr="004A290E" w:rsidRDefault="00255953" w:rsidP="004A290E">
      <w:pPr>
        <w:ind w:firstLineChars="150" w:firstLine="639"/>
        <w:rPr>
          <w:rFonts w:ascii="Times New Roman" w:eastAsia="方正仿宋_GBK" w:hAnsi="Times New Roman" w:cs="方正仿宋_GBK"/>
          <w:snapToGrid w:val="0"/>
          <w:kern w:val="0"/>
          <w:sz w:val="32"/>
          <w:szCs w:val="32"/>
        </w:rPr>
      </w:pPr>
      <w:r w:rsidRPr="004A290E">
        <w:rPr>
          <w:rFonts w:ascii="Times New Roman" w:eastAsia="方正楷体_GBK" w:hAnsi="Times New Roman" w:cs="方正仿宋_GBK" w:hint="eastAsia"/>
          <w:snapToGrid w:val="0"/>
          <w:kern w:val="0"/>
          <w:sz w:val="32"/>
          <w:szCs w:val="32"/>
        </w:rPr>
        <w:t>（三）进一步强化风险管控。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对监督</w:t>
      </w:r>
      <w:r w:rsidRPr="004A290E">
        <w:rPr>
          <w:rFonts w:ascii="Times New Roman" w:eastAsia="方正仿宋_GBK" w:hAnsi="Times New Roman" w:cs="方正仿宋_GBK" w:hint="eastAsia"/>
          <w:snapToGrid w:val="0"/>
          <w:kern w:val="0"/>
          <w:sz w:val="32"/>
          <w:szCs w:val="32"/>
        </w:rPr>
        <w:t>检查中发现的问题，要及时开展风险研判，指导督促企业及时整改；涉及较大安全性问题的，要采取相应风险控制措施；发现违规违法行为，要依法严肃查处；涉嫌犯罪的，要依法移送公安机关。检查中的重大问题，及时报告。</w:t>
      </w:r>
    </w:p>
    <w:sectPr w:rsidR="002F6101" w:rsidRPr="004A290E" w:rsidSect="004A290E">
      <w:footerReference w:type="even" r:id="rId10"/>
      <w:footerReference w:type="default" r:id="rId11"/>
      <w:pgSz w:w="11906" w:h="16838" w:code="9"/>
      <w:pgMar w:top="2098" w:right="1531" w:bottom="1985" w:left="1531" w:header="851" w:footer="1474" w:gutter="0"/>
      <w:cols w:space="425"/>
      <w:docGrid w:type="linesAndChar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93142" w14:textId="77777777" w:rsidR="00255953" w:rsidRDefault="00255953" w:rsidP="004A290E">
      <w:r>
        <w:separator/>
      </w:r>
    </w:p>
  </w:endnote>
  <w:endnote w:type="continuationSeparator" w:id="0">
    <w:p w14:paraId="5C2C5F68" w14:textId="77777777" w:rsidR="00255953" w:rsidRDefault="00255953" w:rsidP="004A2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664082"/>
      <w:docPartObj>
        <w:docPartGallery w:val="Page Numbers (Bottom of Page)"/>
        <w:docPartUnique/>
      </w:docPartObj>
    </w:sdtPr>
    <w:sdtEndPr>
      <w:rPr>
        <w:rFonts w:asciiTheme="minorEastAsia" w:hAnsiTheme="minorEastAsia" w:hint="eastAsia"/>
        <w:sz w:val="28"/>
        <w:szCs w:val="28"/>
      </w:rPr>
    </w:sdtEndPr>
    <w:sdtContent>
      <w:p w14:paraId="50C5BE4A" w14:textId="55610597" w:rsidR="004A290E" w:rsidRPr="004A290E" w:rsidRDefault="004A290E">
        <w:pPr>
          <w:pStyle w:val="a4"/>
          <w:rPr>
            <w:rFonts w:asciiTheme="minorEastAsia" w:hAnsiTheme="minorEastAsia" w:hint="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4A290E">
          <w:rPr>
            <w:rFonts w:asciiTheme="minorEastAsia" w:hAnsiTheme="minorEastAsia" w:hint="eastAsia"/>
            <w:sz w:val="28"/>
            <w:szCs w:val="28"/>
          </w:rPr>
          <w:fldChar w:fldCharType="begin"/>
        </w:r>
        <w:r w:rsidRPr="004A290E">
          <w:rPr>
            <w:rFonts w:asciiTheme="minorEastAsia" w:hAnsiTheme="minorEastAsia" w:hint="eastAsia"/>
            <w:sz w:val="28"/>
            <w:szCs w:val="28"/>
          </w:rPr>
          <w:instrText>PAGE   \* MERGEFORMAT</w:instrText>
        </w:r>
        <w:r w:rsidRPr="004A290E">
          <w:rPr>
            <w:rFonts w:asciiTheme="minorEastAsia" w:hAnsiTheme="minorEastAsia" w:hint="eastAsia"/>
            <w:sz w:val="28"/>
            <w:szCs w:val="28"/>
          </w:rPr>
          <w:fldChar w:fldCharType="separate"/>
        </w:r>
        <w:r w:rsidR="00A61BE7" w:rsidRPr="00A61BE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4A290E">
          <w:rPr>
            <w:rFonts w:asciiTheme="minorEastAsia" w:hAnsiTheme="minorEastAsia" w:hint="eastAsia"/>
            <w:sz w:val="28"/>
            <w:szCs w:val="28"/>
          </w:rPr>
          <w:fldChar w:fldCharType="end"/>
        </w:r>
        <w:r w:rsidR="00A61BE7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="00A61BE7"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474978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1643B6CC" w14:textId="336FAECD" w:rsidR="004A290E" w:rsidRPr="004A290E" w:rsidRDefault="004A290E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4A290E">
          <w:rPr>
            <w:rFonts w:asciiTheme="minorEastAsia" w:hAnsiTheme="minorEastAsia"/>
            <w:sz w:val="28"/>
            <w:szCs w:val="28"/>
          </w:rPr>
          <w:fldChar w:fldCharType="begin"/>
        </w:r>
        <w:r w:rsidRPr="004A290E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4A290E">
          <w:rPr>
            <w:rFonts w:asciiTheme="minorEastAsia" w:hAnsiTheme="minorEastAsia"/>
            <w:sz w:val="28"/>
            <w:szCs w:val="28"/>
          </w:rPr>
          <w:fldChar w:fldCharType="separate"/>
        </w:r>
        <w:r w:rsidR="00255953" w:rsidRPr="00255953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4A290E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6E9D4" w14:textId="77777777" w:rsidR="00255953" w:rsidRDefault="00255953" w:rsidP="004A290E">
      <w:r>
        <w:separator/>
      </w:r>
    </w:p>
  </w:footnote>
  <w:footnote w:type="continuationSeparator" w:id="0">
    <w:p w14:paraId="6722AF74" w14:textId="77777777" w:rsidR="00255953" w:rsidRDefault="00255953" w:rsidP="004A2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A5B20"/>
    <w:rsid w:val="DFFD8465"/>
    <w:rsid w:val="00255953"/>
    <w:rsid w:val="002F6101"/>
    <w:rsid w:val="004A290E"/>
    <w:rsid w:val="00A61BE7"/>
    <w:rsid w:val="01A8220F"/>
    <w:rsid w:val="042B5939"/>
    <w:rsid w:val="06A50B76"/>
    <w:rsid w:val="128B0D21"/>
    <w:rsid w:val="155C3A67"/>
    <w:rsid w:val="16F950E9"/>
    <w:rsid w:val="1D520BA9"/>
    <w:rsid w:val="1F570348"/>
    <w:rsid w:val="20184A0F"/>
    <w:rsid w:val="2C084781"/>
    <w:rsid w:val="328E36F1"/>
    <w:rsid w:val="3483411C"/>
    <w:rsid w:val="370611CA"/>
    <w:rsid w:val="3A740E5A"/>
    <w:rsid w:val="3C9A049E"/>
    <w:rsid w:val="3D435EDC"/>
    <w:rsid w:val="3DE74F30"/>
    <w:rsid w:val="4076479A"/>
    <w:rsid w:val="44EC2EB9"/>
    <w:rsid w:val="47FFC7B4"/>
    <w:rsid w:val="485C7564"/>
    <w:rsid w:val="4D91605B"/>
    <w:rsid w:val="500E53DA"/>
    <w:rsid w:val="634F50DB"/>
    <w:rsid w:val="639B0335"/>
    <w:rsid w:val="64493D3E"/>
    <w:rsid w:val="65297D03"/>
    <w:rsid w:val="68592AEA"/>
    <w:rsid w:val="69FA5B20"/>
    <w:rsid w:val="6E5B1726"/>
    <w:rsid w:val="72A921E5"/>
    <w:rsid w:val="73103B73"/>
    <w:rsid w:val="74C464EA"/>
    <w:rsid w:val="8DDFE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2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290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A2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90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A2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A290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4A2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9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cosmmate.com/show-210653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aw.cosmmate.com/show-202928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cosmmate.com/show-215782.html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730</Characters>
  <Application>Microsoft Office Word</Application>
  <DocSecurity>0</DocSecurity>
  <Lines>6</Lines>
  <Paragraphs>1</Paragraphs>
  <ScaleCrop>false</ScaleCrop>
  <Company>cqda.gov.cn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一斗禾</dc:creator>
  <cp:lastModifiedBy>熊朝露</cp:lastModifiedBy>
  <cp:revision>3</cp:revision>
  <dcterms:created xsi:type="dcterms:W3CDTF">2026-01-08T07:49:00Z</dcterms:created>
  <dcterms:modified xsi:type="dcterms:W3CDTF">2026-02-06T03:18:00Z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F0B9D3FD857D47368B7DE6C4E0F5BAD9_13</vt:lpwstr>
  </property>
  <property fmtid="{D5CDD505-2E9C-101B-9397-08002B2CF9AE}" pid="4" name="KSOTemplateDocerSaveRecord">
    <vt:lpwstr>eyJoZGlkIjoiZGNkZTk3NzUwZDFkNWNmODNkNTE3YmNhNDBjMDIzZTkiLCJ1c2VySWQiOiI1Mjc1ODIyOTgifQ==</vt:lpwstr>
  </property>
</Properties>
</file>