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D87E5" w14:textId="77777777" w:rsidR="00021725" w:rsidRPr="008A0439" w:rsidRDefault="001D0D7A" w:rsidP="008A0439">
      <w:pPr>
        <w:snapToGrid w:val="0"/>
        <w:spacing w:line="580" w:lineRule="exact"/>
        <w:rPr>
          <w:rFonts w:ascii="Times New Roman" w:eastAsia="方正黑体_GBK" w:hAnsi="Times New Roman" w:cs="方正仿宋_GBK" w:hint="eastAsia"/>
          <w:snapToGrid w:val="0"/>
          <w:kern w:val="0"/>
          <w:sz w:val="32"/>
          <w:szCs w:val="32"/>
        </w:rPr>
      </w:pPr>
      <w:r w:rsidRPr="008A0439">
        <w:rPr>
          <w:rFonts w:ascii="Times New Roman" w:eastAsia="方正黑体_GBK" w:hAnsi="Times New Roman" w:cs="方正仿宋_GBK" w:hint="eastAsia"/>
          <w:snapToGrid w:val="0"/>
          <w:kern w:val="0"/>
          <w:sz w:val="32"/>
          <w:szCs w:val="32"/>
        </w:rPr>
        <w:t>附件</w:t>
      </w:r>
      <w:r w:rsidRPr="008A0439">
        <w:rPr>
          <w:rFonts w:ascii="Times New Roman" w:eastAsia="方正黑体_GBK" w:hAnsi="Times New Roman" w:cs="方正仿宋_GBK" w:hint="eastAsia"/>
          <w:snapToGrid w:val="0"/>
          <w:kern w:val="0"/>
          <w:sz w:val="32"/>
          <w:szCs w:val="32"/>
        </w:rPr>
        <w:t>4</w:t>
      </w:r>
    </w:p>
    <w:p w14:paraId="1B198729" w14:textId="77777777" w:rsidR="008A0439" w:rsidRPr="008A0439" w:rsidRDefault="008A0439" w:rsidP="008A0439">
      <w:pPr>
        <w:snapToGrid w:val="0"/>
        <w:spacing w:line="580" w:lineRule="exact"/>
        <w:rPr>
          <w:rFonts w:ascii="Times New Roman" w:eastAsia="方正仿宋_GBK" w:hAnsi="Times New Roman" w:cs="方正仿宋_GBK"/>
          <w:snapToGrid w:val="0"/>
          <w:kern w:val="0"/>
          <w:sz w:val="32"/>
          <w:szCs w:val="32"/>
        </w:rPr>
      </w:pPr>
    </w:p>
    <w:p w14:paraId="368132AC" w14:textId="77777777" w:rsidR="00021725" w:rsidRPr="008A0439" w:rsidRDefault="001D0D7A" w:rsidP="008A0439">
      <w:pPr>
        <w:snapToGrid w:val="0"/>
        <w:spacing w:line="580" w:lineRule="exact"/>
        <w:jc w:val="center"/>
        <w:rPr>
          <w:rFonts w:ascii="Times New Roman" w:eastAsia="方正小标宋_GBK" w:hAnsi="Times New Roman" w:cs="Times New Roman" w:hint="eastAsia"/>
          <w:snapToGrid w:val="0"/>
          <w:kern w:val="0"/>
          <w:sz w:val="44"/>
          <w:szCs w:val="44"/>
        </w:rPr>
      </w:pPr>
      <w:r w:rsidRPr="008A0439">
        <w:rPr>
          <w:rFonts w:ascii="Times New Roman" w:eastAsia="方正小标宋_GBK" w:hAnsi="Times New Roman" w:cs="Times New Roman" w:hint="eastAsia"/>
          <w:snapToGrid w:val="0"/>
          <w:kern w:val="0"/>
          <w:sz w:val="44"/>
          <w:szCs w:val="44"/>
        </w:rPr>
        <w:t>2026</w:t>
      </w:r>
      <w:r w:rsidRPr="008A0439">
        <w:rPr>
          <w:rFonts w:ascii="Times New Roman" w:eastAsia="方正小标宋_GBK" w:hAnsi="Times New Roman" w:cs="Times New Roman" w:hint="eastAsia"/>
          <w:snapToGrid w:val="0"/>
          <w:kern w:val="0"/>
          <w:sz w:val="44"/>
          <w:szCs w:val="44"/>
        </w:rPr>
        <w:t>年度</w:t>
      </w:r>
      <w:r w:rsidRPr="008A0439">
        <w:rPr>
          <w:rFonts w:ascii="Times New Roman" w:eastAsia="方正小标宋_GBK" w:hAnsi="Times New Roman" w:cs="Times New Roman" w:hint="eastAsia"/>
          <w:snapToGrid w:val="0"/>
          <w:kern w:val="0"/>
          <w:sz w:val="44"/>
          <w:szCs w:val="44"/>
        </w:rPr>
        <w:t>重庆市</w:t>
      </w:r>
      <w:r w:rsidRPr="008A0439">
        <w:rPr>
          <w:rFonts w:ascii="Times New Roman" w:eastAsia="方正小标宋_GBK" w:hAnsi="Times New Roman" w:cs="Times New Roman" w:hint="eastAsia"/>
          <w:snapToGrid w:val="0"/>
          <w:kern w:val="0"/>
          <w:sz w:val="44"/>
          <w:szCs w:val="44"/>
        </w:rPr>
        <w:t>医疗器械临床试验机构</w:t>
      </w:r>
    </w:p>
    <w:p w14:paraId="12E860EC" w14:textId="77777777" w:rsidR="00021725" w:rsidRPr="008A0439" w:rsidRDefault="001D0D7A" w:rsidP="008A0439">
      <w:pPr>
        <w:snapToGrid w:val="0"/>
        <w:spacing w:line="580" w:lineRule="exact"/>
        <w:jc w:val="center"/>
        <w:rPr>
          <w:rFonts w:ascii="Times New Roman" w:eastAsia="方正小标宋_GBK" w:hAnsi="Times New Roman" w:cs="Times New Roman" w:hint="eastAsia"/>
          <w:snapToGrid w:val="0"/>
          <w:kern w:val="0"/>
          <w:sz w:val="44"/>
          <w:szCs w:val="44"/>
        </w:rPr>
      </w:pPr>
      <w:r w:rsidRPr="008A0439">
        <w:rPr>
          <w:rFonts w:ascii="Times New Roman" w:eastAsia="方正小标宋_GBK" w:hAnsi="Times New Roman" w:cs="Times New Roman" w:hint="eastAsia"/>
          <w:snapToGrid w:val="0"/>
          <w:kern w:val="0"/>
          <w:sz w:val="44"/>
          <w:szCs w:val="44"/>
        </w:rPr>
        <w:t>日常检查计划</w:t>
      </w:r>
    </w:p>
    <w:p w14:paraId="087DBBB0" w14:textId="77777777" w:rsidR="00021725" w:rsidRPr="008A0439" w:rsidRDefault="00021725" w:rsidP="008A0439">
      <w:pPr>
        <w:rPr>
          <w:rFonts w:ascii="Times New Roman" w:eastAsia="方正仿宋_GBK" w:hAnsi="Times New Roman" w:cs="Times New Roman" w:hint="eastAsia"/>
          <w:snapToGrid w:val="0"/>
          <w:kern w:val="0"/>
          <w:sz w:val="32"/>
          <w:szCs w:val="32"/>
        </w:rPr>
      </w:pPr>
    </w:p>
    <w:p w14:paraId="70B614AE" w14:textId="77777777" w:rsidR="00021725" w:rsidRPr="008A0439" w:rsidRDefault="001D0D7A" w:rsidP="008A0439">
      <w:pPr>
        <w:ind w:firstLineChars="150" w:firstLine="639"/>
        <w:rPr>
          <w:rFonts w:ascii="Times New Roman" w:eastAsia="方正仿宋_GBK" w:hAnsi="Times New Roman" w:cs="Times New Roman" w:hint="eastAsia"/>
          <w:snapToGrid w:val="0"/>
          <w:kern w:val="0"/>
          <w:sz w:val="32"/>
          <w:szCs w:val="32"/>
        </w:rPr>
      </w:pPr>
      <w:r w:rsidRPr="008A0439">
        <w:rPr>
          <w:rFonts w:ascii="Times New Roman" w:eastAsia="方正仿宋_GBK" w:hAnsi="Times New Roman" w:cs="Times New Roman" w:hint="eastAsia"/>
          <w:snapToGrid w:val="0"/>
          <w:kern w:val="0"/>
          <w:sz w:val="32"/>
          <w:szCs w:val="32"/>
        </w:rPr>
        <w:t>按照法律法规和</w:t>
      </w:r>
      <w:r w:rsidRPr="008A0439">
        <w:rPr>
          <w:rFonts w:ascii="Times New Roman" w:eastAsia="方正仿宋_GBK" w:hAnsi="Times New Roman" w:cs="Times New Roman" w:hint="eastAsia"/>
          <w:snapToGrid w:val="0"/>
          <w:kern w:val="0"/>
          <w:sz w:val="32"/>
          <w:szCs w:val="32"/>
        </w:rPr>
        <w:t>市</w:t>
      </w:r>
      <w:r w:rsidRPr="008A0439">
        <w:rPr>
          <w:rFonts w:ascii="Times New Roman" w:eastAsia="方正仿宋_GBK" w:hAnsi="Times New Roman" w:cs="Times New Roman" w:hint="eastAsia"/>
          <w:snapToGrid w:val="0"/>
          <w:kern w:val="0"/>
          <w:sz w:val="32"/>
          <w:szCs w:val="32"/>
        </w:rPr>
        <w:t>局工作要求，结合监管工作实际，制定</w:t>
      </w:r>
      <w:r w:rsidRPr="008A0439">
        <w:rPr>
          <w:rFonts w:ascii="Times New Roman" w:eastAsia="方正仿宋_GBK" w:hAnsi="Times New Roman" w:cs="Times New Roman" w:hint="eastAsia"/>
          <w:snapToGrid w:val="0"/>
          <w:kern w:val="0"/>
          <w:sz w:val="32"/>
          <w:szCs w:val="32"/>
        </w:rPr>
        <w:t>2026</w:t>
      </w:r>
      <w:r w:rsidRPr="008A0439">
        <w:rPr>
          <w:rFonts w:ascii="Times New Roman" w:eastAsia="方正仿宋_GBK" w:hAnsi="Times New Roman" w:cs="Times New Roman" w:hint="eastAsia"/>
          <w:snapToGrid w:val="0"/>
          <w:kern w:val="0"/>
          <w:sz w:val="32"/>
          <w:szCs w:val="32"/>
        </w:rPr>
        <w:t>年度</w:t>
      </w:r>
      <w:r w:rsidRPr="008A0439">
        <w:rPr>
          <w:rFonts w:ascii="Times New Roman" w:eastAsia="方正仿宋_GBK" w:hAnsi="Times New Roman" w:cs="Times New Roman" w:hint="eastAsia"/>
          <w:snapToGrid w:val="0"/>
          <w:kern w:val="0"/>
          <w:sz w:val="32"/>
          <w:szCs w:val="32"/>
        </w:rPr>
        <w:t>重庆市</w:t>
      </w:r>
      <w:r w:rsidRPr="008A0439">
        <w:rPr>
          <w:rFonts w:ascii="Times New Roman" w:eastAsia="方正仿宋_GBK" w:hAnsi="Times New Roman" w:cs="Times New Roman" w:hint="eastAsia"/>
          <w:snapToGrid w:val="0"/>
          <w:kern w:val="0"/>
          <w:sz w:val="32"/>
          <w:szCs w:val="32"/>
        </w:rPr>
        <w:t>医疗器械临床试验机构</w:t>
      </w:r>
      <w:r w:rsidRPr="008A0439">
        <w:rPr>
          <w:rFonts w:ascii="Times New Roman" w:eastAsia="方正仿宋_GBK" w:hAnsi="Times New Roman" w:cs="Times New Roman" w:hint="eastAsia"/>
          <w:snapToGrid w:val="0"/>
          <w:kern w:val="0"/>
          <w:sz w:val="32"/>
          <w:szCs w:val="32"/>
        </w:rPr>
        <w:t>日常</w:t>
      </w:r>
      <w:r w:rsidRPr="008A0439">
        <w:rPr>
          <w:rFonts w:ascii="Times New Roman" w:eastAsia="方正仿宋_GBK" w:hAnsi="Times New Roman" w:cs="Times New Roman" w:hint="eastAsia"/>
          <w:snapToGrid w:val="0"/>
          <w:kern w:val="0"/>
          <w:sz w:val="32"/>
          <w:szCs w:val="32"/>
        </w:rPr>
        <w:t>检查计划。</w:t>
      </w:r>
    </w:p>
    <w:p w14:paraId="6DB2A884" w14:textId="77777777" w:rsidR="00021725" w:rsidRPr="008A0439" w:rsidRDefault="001D0D7A" w:rsidP="008A0439">
      <w:pPr>
        <w:ind w:firstLineChars="150" w:firstLine="639"/>
        <w:rPr>
          <w:rFonts w:ascii="Times New Roman" w:eastAsia="方正黑体_GBK" w:hAnsi="Times New Roman" w:cs="Times New Roman" w:hint="eastAsia"/>
          <w:snapToGrid w:val="0"/>
          <w:kern w:val="0"/>
          <w:sz w:val="32"/>
          <w:szCs w:val="32"/>
        </w:rPr>
      </w:pPr>
      <w:r w:rsidRPr="008A0439">
        <w:rPr>
          <w:rFonts w:ascii="Times New Roman" w:eastAsia="方正黑体_GBK" w:hAnsi="Times New Roman" w:cs="Times New Roman" w:hint="eastAsia"/>
          <w:snapToGrid w:val="0"/>
          <w:kern w:val="0"/>
          <w:sz w:val="32"/>
          <w:szCs w:val="32"/>
        </w:rPr>
        <w:t>一</w:t>
      </w:r>
      <w:r w:rsidRPr="008A0439">
        <w:rPr>
          <w:rFonts w:ascii="Times New Roman" w:eastAsia="方正黑体_GBK" w:hAnsi="Times New Roman" w:cs="Times New Roman" w:hint="eastAsia"/>
          <w:snapToGrid w:val="0"/>
          <w:kern w:val="0"/>
          <w:sz w:val="32"/>
          <w:szCs w:val="32"/>
        </w:rPr>
        <w:t>、检查主体</w:t>
      </w:r>
    </w:p>
    <w:p w14:paraId="23A37C52" w14:textId="77777777" w:rsidR="00021725" w:rsidRPr="008A0439" w:rsidRDefault="001D0D7A" w:rsidP="008A0439">
      <w:pPr>
        <w:ind w:firstLineChars="150" w:firstLine="639"/>
        <w:rPr>
          <w:rFonts w:ascii="Times New Roman" w:eastAsia="方正仿宋_GBK" w:hAnsi="Times New Roman" w:cs="Times New Roman"/>
          <w:snapToGrid w:val="0"/>
          <w:kern w:val="0"/>
          <w:sz w:val="32"/>
          <w:szCs w:val="32"/>
        </w:rPr>
      </w:pPr>
      <w:r w:rsidRPr="008A0439">
        <w:rPr>
          <w:rFonts w:ascii="Times New Roman" w:eastAsia="方正仿宋_GBK" w:hAnsi="Times New Roman" w:cs="Times New Roman"/>
          <w:snapToGrid w:val="0"/>
          <w:kern w:val="0"/>
          <w:sz w:val="32"/>
          <w:szCs w:val="32"/>
        </w:rPr>
        <w:t>重庆市药品监督管理局</w:t>
      </w:r>
      <w:r w:rsidRPr="008A0439">
        <w:rPr>
          <w:rFonts w:ascii="Times New Roman" w:eastAsia="方正仿宋_GBK" w:hAnsi="Times New Roman" w:cs="Times New Roman" w:hint="eastAsia"/>
          <w:snapToGrid w:val="0"/>
          <w:kern w:val="0"/>
          <w:sz w:val="32"/>
          <w:szCs w:val="32"/>
        </w:rPr>
        <w:t>。</w:t>
      </w:r>
    </w:p>
    <w:p w14:paraId="43C451CD" w14:textId="77777777" w:rsidR="00021725" w:rsidRPr="008A0439" w:rsidRDefault="001D0D7A" w:rsidP="008A0439">
      <w:pPr>
        <w:ind w:firstLineChars="150" w:firstLine="639"/>
        <w:rPr>
          <w:rFonts w:ascii="Times New Roman" w:eastAsia="方正黑体_GBK" w:hAnsi="Times New Roman" w:cs="Times New Roman" w:hint="eastAsia"/>
          <w:snapToGrid w:val="0"/>
          <w:kern w:val="0"/>
          <w:sz w:val="32"/>
          <w:szCs w:val="32"/>
        </w:rPr>
      </w:pPr>
      <w:r w:rsidRPr="008A0439">
        <w:rPr>
          <w:rFonts w:ascii="Times New Roman" w:eastAsia="方正黑体_GBK" w:hAnsi="Times New Roman" w:cs="Times New Roman" w:hint="eastAsia"/>
          <w:snapToGrid w:val="0"/>
          <w:kern w:val="0"/>
          <w:sz w:val="32"/>
          <w:szCs w:val="32"/>
        </w:rPr>
        <w:t>二</w:t>
      </w:r>
      <w:r w:rsidRPr="008A0439">
        <w:rPr>
          <w:rFonts w:ascii="Times New Roman" w:eastAsia="方正黑体_GBK" w:hAnsi="Times New Roman" w:cs="Times New Roman" w:hint="eastAsia"/>
          <w:snapToGrid w:val="0"/>
          <w:kern w:val="0"/>
          <w:sz w:val="32"/>
          <w:szCs w:val="32"/>
        </w:rPr>
        <w:t>、检查依据</w:t>
      </w:r>
    </w:p>
    <w:p w14:paraId="42E6671A" w14:textId="77777777" w:rsidR="00021725" w:rsidRPr="008A0439" w:rsidRDefault="001D0D7A" w:rsidP="008A0439">
      <w:pPr>
        <w:ind w:firstLineChars="150" w:firstLine="639"/>
        <w:rPr>
          <w:rFonts w:ascii="Times New Roman" w:eastAsia="方正仿宋_GBK" w:hAnsi="Times New Roman" w:cs="Times New Roman"/>
          <w:snapToGrid w:val="0"/>
          <w:kern w:val="0"/>
          <w:sz w:val="32"/>
          <w:szCs w:val="32"/>
        </w:rPr>
      </w:pPr>
      <w:r w:rsidRPr="008A0439">
        <w:rPr>
          <w:rFonts w:ascii="Times New Roman" w:eastAsia="方正仿宋_GBK" w:hAnsi="Times New Roman" w:cs="Times New Roman"/>
          <w:snapToGrid w:val="0"/>
          <w:kern w:val="0"/>
          <w:sz w:val="32"/>
          <w:szCs w:val="32"/>
        </w:rPr>
        <w:t>依据《</w:t>
      </w:r>
      <w:r w:rsidRPr="008A0439">
        <w:rPr>
          <w:rFonts w:ascii="Times New Roman" w:eastAsia="方正仿宋_GBK" w:hAnsi="Times New Roman" w:cs="Times New Roman" w:hint="eastAsia"/>
          <w:snapToGrid w:val="0"/>
          <w:kern w:val="0"/>
          <w:sz w:val="32"/>
          <w:szCs w:val="32"/>
        </w:rPr>
        <w:t>医疗器械监督</w:t>
      </w:r>
      <w:bookmarkStart w:id="0" w:name="_GoBack"/>
      <w:bookmarkEnd w:id="0"/>
      <w:r w:rsidRPr="008A0439">
        <w:rPr>
          <w:rFonts w:ascii="Times New Roman" w:eastAsia="方正仿宋_GBK" w:hAnsi="Times New Roman" w:cs="Times New Roman" w:hint="eastAsia"/>
          <w:snapToGrid w:val="0"/>
          <w:kern w:val="0"/>
          <w:sz w:val="32"/>
          <w:szCs w:val="32"/>
        </w:rPr>
        <w:t>管理条例</w:t>
      </w:r>
      <w:r w:rsidRPr="008A0439">
        <w:rPr>
          <w:rFonts w:ascii="Times New Roman" w:eastAsia="方正仿宋_GBK" w:hAnsi="Times New Roman" w:cs="Times New Roman"/>
          <w:snapToGrid w:val="0"/>
          <w:kern w:val="0"/>
          <w:sz w:val="32"/>
          <w:szCs w:val="32"/>
        </w:rPr>
        <w:t>》《</w:t>
      </w:r>
      <w:r w:rsidRPr="008A0439">
        <w:rPr>
          <w:rFonts w:ascii="Times New Roman" w:eastAsia="方正仿宋_GBK" w:hAnsi="Times New Roman" w:cs="Times New Roman" w:hint="eastAsia"/>
          <w:snapToGrid w:val="0"/>
          <w:kern w:val="0"/>
          <w:sz w:val="32"/>
          <w:szCs w:val="32"/>
        </w:rPr>
        <w:t>医疗器械临床试验质量管理规范</w:t>
      </w:r>
      <w:r w:rsidRPr="008A0439">
        <w:rPr>
          <w:rFonts w:ascii="Times New Roman" w:eastAsia="方正仿宋_GBK" w:hAnsi="Times New Roman" w:cs="Times New Roman"/>
          <w:snapToGrid w:val="0"/>
          <w:kern w:val="0"/>
          <w:sz w:val="32"/>
          <w:szCs w:val="32"/>
        </w:rPr>
        <w:t>》《</w:t>
      </w:r>
      <w:r w:rsidRPr="008A0439">
        <w:rPr>
          <w:rFonts w:ascii="Times New Roman" w:eastAsia="方正仿宋_GBK" w:hAnsi="Times New Roman" w:cs="Times New Roman" w:hint="eastAsia"/>
          <w:snapToGrid w:val="0"/>
          <w:kern w:val="0"/>
          <w:sz w:val="32"/>
          <w:szCs w:val="32"/>
        </w:rPr>
        <w:t>医疗器械临床试验机构条件和备案管理办法</w:t>
      </w:r>
      <w:r w:rsidRPr="008A0439">
        <w:rPr>
          <w:rFonts w:ascii="Times New Roman" w:eastAsia="方正仿宋_GBK" w:hAnsi="Times New Roman" w:cs="Times New Roman"/>
          <w:snapToGrid w:val="0"/>
          <w:kern w:val="0"/>
          <w:sz w:val="32"/>
          <w:szCs w:val="32"/>
        </w:rPr>
        <w:t>》《</w:t>
      </w:r>
      <w:r w:rsidRPr="008A0439">
        <w:rPr>
          <w:rFonts w:ascii="Times New Roman" w:eastAsia="方正仿宋_GBK" w:hAnsi="Times New Roman" w:cs="Times New Roman" w:hint="eastAsia"/>
          <w:snapToGrid w:val="0"/>
          <w:kern w:val="0"/>
          <w:sz w:val="32"/>
          <w:szCs w:val="32"/>
        </w:rPr>
        <w:t>医疗器械临床试验机构监督检查办法（试行）</w:t>
      </w:r>
      <w:r w:rsidRPr="008A0439">
        <w:rPr>
          <w:rFonts w:ascii="Times New Roman" w:eastAsia="方正仿宋_GBK" w:hAnsi="Times New Roman" w:cs="Times New Roman"/>
          <w:snapToGrid w:val="0"/>
          <w:kern w:val="0"/>
          <w:sz w:val="32"/>
          <w:szCs w:val="32"/>
        </w:rPr>
        <w:t>》</w:t>
      </w:r>
      <w:r w:rsidRPr="008A0439">
        <w:rPr>
          <w:rFonts w:ascii="Times New Roman" w:eastAsia="方正仿宋_GBK" w:hAnsi="Times New Roman" w:cs="Times New Roman" w:hint="eastAsia"/>
          <w:snapToGrid w:val="0"/>
          <w:kern w:val="0"/>
          <w:sz w:val="32"/>
          <w:szCs w:val="32"/>
        </w:rPr>
        <w:t>《医疗器械临床试验机构监督检查要点及判定原则（试行）》实施检查</w:t>
      </w:r>
      <w:r w:rsidRPr="008A0439">
        <w:rPr>
          <w:rFonts w:ascii="Times New Roman" w:eastAsia="方正仿宋_GBK" w:hAnsi="Times New Roman" w:cs="Times New Roman"/>
          <w:snapToGrid w:val="0"/>
          <w:kern w:val="0"/>
          <w:sz w:val="32"/>
          <w:szCs w:val="32"/>
        </w:rPr>
        <w:t>。</w:t>
      </w:r>
    </w:p>
    <w:p w14:paraId="6E2166A1" w14:textId="77777777" w:rsidR="00021725" w:rsidRPr="008A0439" w:rsidRDefault="001D0D7A" w:rsidP="008A0439">
      <w:pPr>
        <w:ind w:firstLineChars="150" w:firstLine="639"/>
        <w:rPr>
          <w:rFonts w:ascii="Times New Roman" w:eastAsia="方正黑体_GBK" w:hAnsi="Times New Roman" w:cs="Times New Roman" w:hint="eastAsia"/>
          <w:snapToGrid w:val="0"/>
          <w:kern w:val="0"/>
          <w:sz w:val="32"/>
          <w:szCs w:val="32"/>
        </w:rPr>
      </w:pPr>
      <w:r w:rsidRPr="008A0439">
        <w:rPr>
          <w:rFonts w:ascii="Times New Roman" w:eastAsia="方正黑体_GBK" w:hAnsi="Times New Roman" w:cs="Times New Roman" w:hint="eastAsia"/>
          <w:snapToGrid w:val="0"/>
          <w:kern w:val="0"/>
          <w:sz w:val="32"/>
          <w:szCs w:val="32"/>
        </w:rPr>
        <w:t>三</w:t>
      </w:r>
      <w:r w:rsidRPr="008A0439">
        <w:rPr>
          <w:rFonts w:ascii="Times New Roman" w:eastAsia="方正黑体_GBK" w:hAnsi="Times New Roman" w:cs="Times New Roman" w:hint="eastAsia"/>
          <w:snapToGrid w:val="0"/>
          <w:kern w:val="0"/>
          <w:sz w:val="32"/>
          <w:szCs w:val="32"/>
        </w:rPr>
        <w:t>、</w:t>
      </w:r>
      <w:r w:rsidRPr="008A0439">
        <w:rPr>
          <w:rFonts w:ascii="Times New Roman" w:eastAsia="方正黑体_GBK" w:hAnsi="Times New Roman" w:cs="Times New Roman" w:hint="eastAsia"/>
          <w:snapToGrid w:val="0"/>
          <w:kern w:val="0"/>
          <w:sz w:val="32"/>
          <w:szCs w:val="32"/>
        </w:rPr>
        <w:t>检查方式</w:t>
      </w:r>
    </w:p>
    <w:p w14:paraId="40199B7B" w14:textId="77777777" w:rsidR="00021725" w:rsidRPr="008A0439" w:rsidRDefault="001D0D7A" w:rsidP="008A0439">
      <w:pPr>
        <w:ind w:firstLineChars="150" w:firstLine="639"/>
        <w:rPr>
          <w:rFonts w:ascii="Times New Roman" w:eastAsia="方正仿宋_GBK" w:hAnsi="Times New Roman" w:cs="Times New Roman"/>
          <w:snapToGrid w:val="0"/>
          <w:kern w:val="0"/>
          <w:sz w:val="32"/>
          <w:szCs w:val="32"/>
        </w:rPr>
      </w:pPr>
      <w:r w:rsidRPr="008A0439">
        <w:rPr>
          <w:rFonts w:ascii="Times New Roman" w:eastAsia="方正仿宋_GBK" w:hAnsi="Times New Roman" w:cs="Times New Roman"/>
          <w:snapToGrid w:val="0"/>
          <w:kern w:val="0"/>
          <w:sz w:val="32"/>
          <w:szCs w:val="32"/>
        </w:rPr>
        <w:t>现场</w:t>
      </w:r>
      <w:r w:rsidRPr="008A0439">
        <w:rPr>
          <w:rFonts w:ascii="Times New Roman" w:eastAsia="方正仿宋_GBK" w:hAnsi="Times New Roman" w:cs="Times New Roman" w:hint="eastAsia"/>
          <w:snapToGrid w:val="0"/>
          <w:kern w:val="0"/>
          <w:sz w:val="32"/>
          <w:szCs w:val="32"/>
        </w:rPr>
        <w:t>检查。</w:t>
      </w:r>
    </w:p>
    <w:p w14:paraId="5539D3BE" w14:textId="77777777" w:rsidR="00021725" w:rsidRPr="008A0439" w:rsidRDefault="001D0D7A" w:rsidP="008A0439">
      <w:pPr>
        <w:ind w:firstLineChars="150" w:firstLine="639"/>
        <w:rPr>
          <w:rFonts w:ascii="Times New Roman" w:eastAsia="方正黑体_GBK" w:hAnsi="Times New Roman" w:cs="Times New Roman" w:hint="eastAsia"/>
          <w:snapToGrid w:val="0"/>
          <w:kern w:val="0"/>
          <w:sz w:val="32"/>
          <w:szCs w:val="32"/>
        </w:rPr>
      </w:pPr>
      <w:r w:rsidRPr="008A0439">
        <w:rPr>
          <w:rFonts w:ascii="Times New Roman" w:eastAsia="方正黑体_GBK" w:hAnsi="Times New Roman" w:cs="Times New Roman" w:hint="eastAsia"/>
          <w:snapToGrid w:val="0"/>
          <w:kern w:val="0"/>
          <w:sz w:val="32"/>
          <w:szCs w:val="32"/>
        </w:rPr>
        <w:t>四</w:t>
      </w:r>
      <w:r w:rsidRPr="008A0439">
        <w:rPr>
          <w:rFonts w:ascii="Times New Roman" w:eastAsia="方正黑体_GBK" w:hAnsi="Times New Roman" w:cs="Times New Roman" w:hint="eastAsia"/>
          <w:snapToGrid w:val="0"/>
          <w:kern w:val="0"/>
          <w:sz w:val="32"/>
          <w:szCs w:val="32"/>
        </w:rPr>
        <w:t>、</w:t>
      </w:r>
      <w:r w:rsidRPr="008A0439">
        <w:rPr>
          <w:rFonts w:ascii="Times New Roman" w:eastAsia="方正黑体_GBK" w:hAnsi="Times New Roman" w:cs="Times New Roman" w:hint="eastAsia"/>
          <w:snapToGrid w:val="0"/>
          <w:kern w:val="0"/>
          <w:sz w:val="32"/>
          <w:szCs w:val="32"/>
        </w:rPr>
        <w:t>检查事项</w:t>
      </w:r>
    </w:p>
    <w:p w14:paraId="0BA48ABF" w14:textId="77777777" w:rsidR="00021725" w:rsidRPr="008A0439" w:rsidRDefault="001D0D7A" w:rsidP="008A0439">
      <w:pPr>
        <w:ind w:firstLineChars="150" w:firstLine="639"/>
        <w:rPr>
          <w:rFonts w:ascii="Times New Roman" w:eastAsia="方正仿宋_GBK" w:hAnsi="Times New Roman" w:cs="Times New Roman"/>
          <w:snapToGrid w:val="0"/>
          <w:kern w:val="0"/>
          <w:sz w:val="32"/>
          <w:szCs w:val="32"/>
        </w:rPr>
      </w:pPr>
      <w:r w:rsidRPr="008A0439">
        <w:rPr>
          <w:rFonts w:ascii="Times New Roman" w:eastAsia="方正仿宋_GBK" w:hAnsi="Times New Roman" w:cs="Times New Roman" w:hint="eastAsia"/>
          <w:snapToGrid w:val="0"/>
          <w:kern w:val="0"/>
          <w:sz w:val="32"/>
          <w:szCs w:val="32"/>
        </w:rPr>
        <w:t>对企业性质医疗器械临床试验机构的检查，对非企业性质医疗器械临床试验机构的检查。</w:t>
      </w:r>
    </w:p>
    <w:p w14:paraId="1FD0FCB1" w14:textId="77777777" w:rsidR="00021725" w:rsidRPr="008A0439" w:rsidRDefault="001D0D7A" w:rsidP="008A0439">
      <w:pPr>
        <w:ind w:firstLineChars="150" w:firstLine="639"/>
        <w:rPr>
          <w:rFonts w:ascii="Times New Roman" w:eastAsia="方正黑体_GBK" w:hAnsi="Times New Roman" w:cs="Times New Roman" w:hint="eastAsia"/>
          <w:snapToGrid w:val="0"/>
          <w:kern w:val="0"/>
          <w:sz w:val="32"/>
          <w:szCs w:val="32"/>
        </w:rPr>
      </w:pPr>
      <w:r w:rsidRPr="008A0439">
        <w:rPr>
          <w:rFonts w:ascii="Times New Roman" w:eastAsia="方正黑体_GBK" w:hAnsi="Times New Roman" w:cs="Times New Roman" w:hint="eastAsia"/>
          <w:snapToGrid w:val="0"/>
          <w:kern w:val="0"/>
          <w:sz w:val="32"/>
          <w:szCs w:val="32"/>
        </w:rPr>
        <w:t>五</w:t>
      </w:r>
      <w:r w:rsidRPr="008A0439">
        <w:rPr>
          <w:rFonts w:ascii="Times New Roman" w:eastAsia="方正黑体_GBK" w:hAnsi="Times New Roman" w:cs="Times New Roman" w:hint="eastAsia"/>
          <w:snapToGrid w:val="0"/>
          <w:kern w:val="0"/>
          <w:sz w:val="32"/>
          <w:szCs w:val="32"/>
        </w:rPr>
        <w:t>、</w:t>
      </w:r>
      <w:r w:rsidRPr="008A0439">
        <w:rPr>
          <w:rFonts w:ascii="Times New Roman" w:eastAsia="方正黑体_GBK" w:hAnsi="Times New Roman" w:cs="Times New Roman" w:hint="eastAsia"/>
          <w:snapToGrid w:val="0"/>
          <w:kern w:val="0"/>
          <w:sz w:val="32"/>
          <w:szCs w:val="32"/>
        </w:rPr>
        <w:t>检查对象及频次</w:t>
      </w:r>
    </w:p>
    <w:p w14:paraId="1B340282" w14:textId="77777777" w:rsidR="00021725" w:rsidRPr="008A0439" w:rsidRDefault="001D0D7A" w:rsidP="008A0439">
      <w:pPr>
        <w:ind w:firstLineChars="150" w:firstLine="639"/>
        <w:rPr>
          <w:rFonts w:ascii="Times New Roman" w:eastAsia="方正仿宋_GBK" w:hAnsi="Times New Roman" w:cs="Times New Roman"/>
          <w:snapToGrid w:val="0"/>
          <w:kern w:val="0"/>
          <w:sz w:val="32"/>
          <w:szCs w:val="32"/>
        </w:rPr>
      </w:pPr>
      <w:r w:rsidRPr="008A0439">
        <w:rPr>
          <w:rFonts w:ascii="Times New Roman" w:eastAsia="方正仿宋_GBK" w:hAnsi="Times New Roman" w:cs="Times New Roman" w:hint="eastAsia"/>
          <w:snapToGrid w:val="0"/>
          <w:kern w:val="0"/>
          <w:sz w:val="32"/>
          <w:szCs w:val="32"/>
        </w:rPr>
        <w:t>检查对象：对本行政区域内医疗器械临床试验机构遵守医疗器械临床试验质量管理规范的情况进行日常监督检查，监督其持</w:t>
      </w:r>
      <w:r w:rsidRPr="008A0439">
        <w:rPr>
          <w:rFonts w:ascii="Times New Roman" w:eastAsia="方正仿宋_GBK" w:hAnsi="Times New Roman" w:cs="Times New Roman" w:hint="eastAsia"/>
          <w:snapToGrid w:val="0"/>
          <w:kern w:val="0"/>
          <w:sz w:val="32"/>
          <w:szCs w:val="32"/>
        </w:rPr>
        <w:lastRenderedPageBreak/>
        <w:t>续符合规定要求。</w:t>
      </w:r>
    </w:p>
    <w:p w14:paraId="579CD79B" w14:textId="77777777" w:rsidR="00021725" w:rsidRPr="008A0439" w:rsidRDefault="001D0D7A" w:rsidP="008A0439">
      <w:pPr>
        <w:ind w:firstLineChars="150" w:firstLine="639"/>
        <w:rPr>
          <w:rFonts w:ascii="Times New Roman" w:eastAsia="方正仿宋_GBK" w:hAnsi="Times New Roman" w:cs="Times New Roman"/>
          <w:snapToGrid w:val="0"/>
          <w:kern w:val="0"/>
          <w:sz w:val="32"/>
          <w:szCs w:val="32"/>
        </w:rPr>
      </w:pPr>
      <w:r w:rsidRPr="008A0439">
        <w:rPr>
          <w:rFonts w:ascii="Times New Roman" w:eastAsia="方正仿宋_GBK" w:hAnsi="Times New Roman" w:cs="Times New Roman" w:hint="eastAsia"/>
          <w:snapToGrid w:val="0"/>
          <w:kern w:val="0"/>
          <w:sz w:val="32"/>
          <w:szCs w:val="32"/>
        </w:rPr>
        <w:t>频次：</w:t>
      </w:r>
      <w:r w:rsidRPr="008A0439">
        <w:rPr>
          <w:rFonts w:ascii="Times New Roman" w:eastAsia="方正仿宋_GBK" w:hAnsi="Times New Roman" w:cs="Times New Roman"/>
          <w:snapToGrid w:val="0"/>
          <w:kern w:val="0"/>
          <w:sz w:val="32"/>
          <w:szCs w:val="32"/>
        </w:rPr>
        <w:t>每</w:t>
      </w:r>
      <w:r w:rsidRPr="008A0439">
        <w:rPr>
          <w:rFonts w:ascii="Times New Roman" w:eastAsia="方正仿宋_GBK" w:hAnsi="Times New Roman" w:cs="Times New Roman" w:hint="eastAsia"/>
          <w:snapToGrid w:val="0"/>
          <w:kern w:val="0"/>
          <w:sz w:val="32"/>
          <w:szCs w:val="32"/>
        </w:rPr>
        <w:t>2</w:t>
      </w:r>
      <w:r w:rsidRPr="008A0439">
        <w:rPr>
          <w:rFonts w:ascii="Times New Roman" w:eastAsia="方正仿宋_GBK" w:hAnsi="Times New Roman" w:cs="Times New Roman"/>
          <w:snapToGrid w:val="0"/>
          <w:kern w:val="0"/>
          <w:sz w:val="32"/>
          <w:szCs w:val="32"/>
        </w:rPr>
        <w:t>年不少于</w:t>
      </w:r>
      <w:r w:rsidRPr="008A0439">
        <w:rPr>
          <w:rFonts w:ascii="Times New Roman" w:eastAsia="方正仿宋_GBK" w:hAnsi="Times New Roman" w:cs="Times New Roman"/>
          <w:snapToGrid w:val="0"/>
          <w:kern w:val="0"/>
          <w:sz w:val="32"/>
          <w:szCs w:val="32"/>
        </w:rPr>
        <w:t>1</w:t>
      </w:r>
      <w:r w:rsidRPr="008A0439">
        <w:rPr>
          <w:rFonts w:ascii="Times New Roman" w:eastAsia="方正仿宋_GBK" w:hAnsi="Times New Roman" w:cs="Times New Roman"/>
          <w:snapToGrid w:val="0"/>
          <w:kern w:val="0"/>
          <w:sz w:val="32"/>
          <w:szCs w:val="32"/>
        </w:rPr>
        <w:t>次，年度检查频次上限为</w:t>
      </w:r>
      <w:r w:rsidRPr="008A0439">
        <w:rPr>
          <w:rFonts w:ascii="Times New Roman" w:eastAsia="方正仿宋_GBK" w:hAnsi="Times New Roman" w:cs="Times New Roman" w:hint="eastAsia"/>
          <w:snapToGrid w:val="0"/>
          <w:kern w:val="0"/>
          <w:sz w:val="32"/>
          <w:szCs w:val="32"/>
        </w:rPr>
        <w:t>2</w:t>
      </w:r>
      <w:r w:rsidRPr="008A0439">
        <w:rPr>
          <w:rFonts w:ascii="Times New Roman" w:eastAsia="方正仿宋_GBK" w:hAnsi="Times New Roman" w:cs="Times New Roman"/>
          <w:snapToGrid w:val="0"/>
          <w:kern w:val="0"/>
          <w:sz w:val="32"/>
          <w:szCs w:val="32"/>
        </w:rPr>
        <w:t>次。</w:t>
      </w:r>
    </w:p>
    <w:p w14:paraId="1D98DAD0" w14:textId="77777777" w:rsidR="00021725" w:rsidRPr="008A0439" w:rsidRDefault="001D0D7A" w:rsidP="008A0439">
      <w:pPr>
        <w:ind w:firstLineChars="150" w:firstLine="639"/>
        <w:rPr>
          <w:rFonts w:ascii="Times New Roman" w:eastAsia="方正黑体_GBK" w:hAnsi="Times New Roman" w:cs="Times New Roman" w:hint="eastAsia"/>
          <w:snapToGrid w:val="0"/>
          <w:kern w:val="0"/>
          <w:sz w:val="32"/>
          <w:szCs w:val="32"/>
        </w:rPr>
      </w:pPr>
      <w:r w:rsidRPr="008A0439">
        <w:rPr>
          <w:rFonts w:ascii="Times New Roman" w:eastAsia="方正黑体_GBK" w:hAnsi="Times New Roman" w:cs="Times New Roman" w:hint="eastAsia"/>
          <w:snapToGrid w:val="0"/>
          <w:kern w:val="0"/>
          <w:sz w:val="32"/>
          <w:szCs w:val="32"/>
        </w:rPr>
        <w:t>六</w:t>
      </w:r>
      <w:r w:rsidRPr="008A0439">
        <w:rPr>
          <w:rFonts w:ascii="Times New Roman" w:eastAsia="方正黑体_GBK" w:hAnsi="Times New Roman" w:cs="Times New Roman" w:hint="eastAsia"/>
          <w:snapToGrid w:val="0"/>
          <w:kern w:val="0"/>
          <w:sz w:val="32"/>
          <w:szCs w:val="32"/>
        </w:rPr>
        <w:t>、工作要求</w:t>
      </w:r>
    </w:p>
    <w:p w14:paraId="0CBDA761" w14:textId="77777777" w:rsidR="008A0439" w:rsidRPr="008A0439" w:rsidRDefault="001D0D7A" w:rsidP="008A0439">
      <w:pPr>
        <w:ind w:firstLineChars="150" w:firstLine="639"/>
        <w:rPr>
          <w:rFonts w:ascii="Times New Roman" w:eastAsia="方正仿宋_GBK" w:hAnsi="Times New Roman" w:cs="Times New Roman" w:hint="eastAsia"/>
          <w:snapToGrid w:val="0"/>
          <w:kern w:val="0"/>
          <w:sz w:val="32"/>
          <w:szCs w:val="32"/>
        </w:rPr>
      </w:pPr>
      <w:r w:rsidRPr="008A0439">
        <w:rPr>
          <w:rFonts w:ascii="Times New Roman" w:eastAsia="方正楷体_GBK" w:hAnsi="Times New Roman" w:cs="Times New Roman" w:hint="eastAsia"/>
          <w:snapToGrid w:val="0"/>
          <w:kern w:val="0"/>
          <w:sz w:val="32"/>
          <w:szCs w:val="32"/>
        </w:rPr>
        <w:t>（一）统一思想认识。</w:t>
      </w:r>
      <w:r w:rsidRPr="008A0439">
        <w:rPr>
          <w:rFonts w:ascii="Times New Roman" w:eastAsia="方正仿宋_GBK" w:hAnsi="Times New Roman" w:cs="Times New Roman"/>
          <w:snapToGrid w:val="0"/>
          <w:kern w:val="0"/>
          <w:sz w:val="32"/>
          <w:szCs w:val="32"/>
        </w:rPr>
        <w:t>医疗器械临床试验是对新注册医疗器械的安全性、有效性进行科学客观评价的重要依据。各有关单位要高度重视，强化责任担当，密切配合、相互协作，积极有序推进监督检查工作。</w:t>
      </w:r>
    </w:p>
    <w:p w14:paraId="6D18EAB6" w14:textId="77777777" w:rsidR="008A0439" w:rsidRPr="008A0439" w:rsidRDefault="001D0D7A" w:rsidP="008A0439">
      <w:pPr>
        <w:ind w:firstLineChars="150" w:firstLine="639"/>
        <w:rPr>
          <w:rFonts w:ascii="Times New Roman" w:eastAsia="方正仿宋_GBK" w:hAnsi="Times New Roman" w:cs="Times New Roman" w:hint="eastAsia"/>
          <w:snapToGrid w:val="0"/>
          <w:kern w:val="0"/>
          <w:sz w:val="32"/>
          <w:szCs w:val="32"/>
        </w:rPr>
      </w:pPr>
      <w:r w:rsidRPr="008A0439">
        <w:rPr>
          <w:rFonts w:ascii="Times New Roman" w:eastAsia="方正楷体_GBK" w:hAnsi="Times New Roman" w:cs="Times New Roman" w:hint="eastAsia"/>
          <w:snapToGrid w:val="0"/>
          <w:kern w:val="0"/>
          <w:sz w:val="32"/>
          <w:szCs w:val="32"/>
        </w:rPr>
        <w:t>（二）提高检查质效。</w:t>
      </w:r>
      <w:r w:rsidRPr="008A0439">
        <w:rPr>
          <w:rFonts w:ascii="Times New Roman" w:eastAsia="方正仿宋_GBK" w:hAnsi="Times New Roman" w:cs="Times New Roman" w:hint="eastAsia"/>
          <w:snapToGrid w:val="0"/>
          <w:kern w:val="0"/>
          <w:sz w:val="32"/>
          <w:szCs w:val="32"/>
        </w:rPr>
        <w:t>医疗器械临床试验机构如同时涉及</w:t>
      </w:r>
      <w:r w:rsidRPr="008A0439">
        <w:rPr>
          <w:rFonts w:ascii="Times New Roman" w:eastAsia="方正仿宋_GBK" w:hAnsi="Times New Roman" w:cs="Times New Roman"/>
          <w:snapToGrid w:val="0"/>
          <w:kern w:val="0"/>
          <w:sz w:val="32"/>
          <w:szCs w:val="32"/>
        </w:rPr>
        <w:t>日常监督检查</w:t>
      </w:r>
      <w:r w:rsidRPr="008A0439">
        <w:rPr>
          <w:rFonts w:ascii="Times New Roman" w:eastAsia="方正仿宋_GBK" w:hAnsi="Times New Roman" w:cs="Times New Roman" w:hint="eastAsia"/>
          <w:snapToGrid w:val="0"/>
          <w:kern w:val="0"/>
          <w:sz w:val="32"/>
          <w:szCs w:val="32"/>
        </w:rPr>
        <w:t>和</w:t>
      </w:r>
      <w:r w:rsidRPr="008A0439">
        <w:rPr>
          <w:rFonts w:ascii="Times New Roman" w:eastAsia="方正仿宋_GBK" w:hAnsi="Times New Roman" w:cs="Times New Roman"/>
          <w:snapToGrid w:val="0"/>
          <w:kern w:val="0"/>
          <w:sz w:val="32"/>
          <w:szCs w:val="32"/>
        </w:rPr>
        <w:t>项目检查</w:t>
      </w:r>
      <w:r w:rsidRPr="008A0439">
        <w:rPr>
          <w:rFonts w:ascii="Times New Roman" w:eastAsia="方正仿宋_GBK" w:hAnsi="Times New Roman" w:cs="Times New Roman" w:hint="eastAsia"/>
          <w:snapToGrid w:val="0"/>
          <w:kern w:val="0"/>
          <w:sz w:val="32"/>
          <w:szCs w:val="32"/>
        </w:rPr>
        <w:t>应</w:t>
      </w:r>
      <w:r w:rsidRPr="008A0439">
        <w:rPr>
          <w:rFonts w:ascii="Times New Roman" w:eastAsia="方正仿宋_GBK" w:hAnsi="Times New Roman" w:cs="Times New Roman"/>
          <w:snapToGrid w:val="0"/>
          <w:kern w:val="0"/>
          <w:sz w:val="32"/>
          <w:szCs w:val="32"/>
        </w:rPr>
        <w:t>结合开展，对发现的问题及时督促整改落实，涉及违法违规的问题，及时依法依规处理。对新备案的医疗器械临床试验机构，应按照</w:t>
      </w:r>
      <w:r w:rsidRPr="008A0439">
        <w:rPr>
          <w:rFonts w:ascii="Times New Roman" w:eastAsia="方正仿宋_GBK" w:hAnsi="Times New Roman" w:cs="Times New Roman" w:hint="eastAsia"/>
          <w:snapToGrid w:val="0"/>
          <w:kern w:val="0"/>
          <w:sz w:val="32"/>
          <w:szCs w:val="32"/>
        </w:rPr>
        <w:t>“</w:t>
      </w:r>
      <w:r w:rsidRPr="008A0439">
        <w:rPr>
          <w:rFonts w:ascii="Times New Roman" w:eastAsia="方正仿宋_GBK" w:hAnsi="Times New Roman" w:cs="Times New Roman"/>
          <w:snapToGrid w:val="0"/>
          <w:kern w:val="0"/>
          <w:sz w:val="32"/>
          <w:szCs w:val="32"/>
        </w:rPr>
        <w:t>随备随查</w:t>
      </w:r>
      <w:r w:rsidRPr="008A0439">
        <w:rPr>
          <w:rFonts w:ascii="Times New Roman" w:eastAsia="方正仿宋_GBK" w:hAnsi="Times New Roman" w:cs="Times New Roman" w:hint="eastAsia"/>
          <w:snapToGrid w:val="0"/>
          <w:kern w:val="0"/>
          <w:sz w:val="32"/>
          <w:szCs w:val="32"/>
        </w:rPr>
        <w:t>”</w:t>
      </w:r>
      <w:r w:rsidRPr="008A0439">
        <w:rPr>
          <w:rFonts w:ascii="Times New Roman" w:eastAsia="方正仿宋_GBK" w:hAnsi="Times New Roman" w:cs="Times New Roman"/>
          <w:snapToGrid w:val="0"/>
          <w:kern w:val="0"/>
          <w:sz w:val="32"/>
          <w:szCs w:val="32"/>
        </w:rPr>
        <w:t>的原则，在备案后</w:t>
      </w:r>
      <w:r w:rsidRPr="008A0439">
        <w:rPr>
          <w:rFonts w:ascii="Times New Roman" w:eastAsia="方正仿宋_GBK" w:hAnsi="Times New Roman" w:cs="Times New Roman"/>
          <w:snapToGrid w:val="0"/>
          <w:kern w:val="0"/>
          <w:sz w:val="32"/>
          <w:szCs w:val="32"/>
        </w:rPr>
        <w:t>60</w:t>
      </w:r>
      <w:r w:rsidRPr="008A0439">
        <w:rPr>
          <w:rFonts w:ascii="Times New Roman" w:eastAsia="方正仿宋_GBK" w:hAnsi="Times New Roman" w:cs="Times New Roman"/>
          <w:snapToGrid w:val="0"/>
          <w:kern w:val="0"/>
          <w:sz w:val="32"/>
          <w:szCs w:val="32"/>
        </w:rPr>
        <w:t>日内开展监督检查。</w:t>
      </w:r>
    </w:p>
    <w:p w14:paraId="7637DAA1" w14:textId="77777777" w:rsidR="008A0439" w:rsidRPr="008A0439" w:rsidRDefault="001D0D7A" w:rsidP="008A0439">
      <w:pPr>
        <w:ind w:firstLineChars="150" w:firstLine="639"/>
        <w:rPr>
          <w:rFonts w:ascii="Times New Roman" w:eastAsia="方正仿宋_GBK" w:hAnsi="Times New Roman" w:cs="Times New Roman" w:hint="eastAsia"/>
          <w:snapToGrid w:val="0"/>
          <w:kern w:val="0"/>
          <w:sz w:val="32"/>
          <w:szCs w:val="32"/>
        </w:rPr>
      </w:pPr>
      <w:r w:rsidRPr="008A0439">
        <w:rPr>
          <w:rFonts w:ascii="Times New Roman" w:eastAsia="方正楷体_GBK" w:hAnsi="Times New Roman" w:cs="Times New Roman" w:hint="eastAsia"/>
          <w:snapToGrid w:val="0"/>
          <w:kern w:val="0"/>
          <w:sz w:val="32"/>
          <w:szCs w:val="32"/>
        </w:rPr>
        <w:t>（三）加强风险研判。</w:t>
      </w:r>
      <w:r w:rsidRPr="008A0439">
        <w:rPr>
          <w:rFonts w:ascii="Times New Roman" w:eastAsia="方正仿宋_GBK" w:hAnsi="Times New Roman" w:cs="Times New Roman"/>
          <w:snapToGrid w:val="0"/>
          <w:kern w:val="0"/>
          <w:sz w:val="32"/>
          <w:szCs w:val="32"/>
        </w:rPr>
        <w:t>及时对医疗器械临床试验机构监督检查情况进行汇总分析，剖析存在的风险并提出防范化解措施，监督相关机构进行整改，并确保整改到位。</w:t>
      </w:r>
    </w:p>
    <w:p w14:paraId="4D55BF0D" w14:textId="7CDBFE27" w:rsidR="00021725" w:rsidRPr="008A0439" w:rsidRDefault="001D0D7A" w:rsidP="008A0439">
      <w:pPr>
        <w:ind w:firstLineChars="150" w:firstLine="639"/>
        <w:rPr>
          <w:rFonts w:ascii="Times New Roman" w:eastAsia="方正仿宋_GBK" w:hAnsi="Times New Roman" w:cs="Times New Roman"/>
          <w:snapToGrid w:val="0"/>
          <w:kern w:val="0"/>
          <w:sz w:val="32"/>
          <w:szCs w:val="32"/>
        </w:rPr>
      </w:pPr>
      <w:r w:rsidRPr="008A0439">
        <w:rPr>
          <w:rFonts w:ascii="Times New Roman" w:eastAsia="方正楷体_GBK" w:hAnsi="Times New Roman" w:cs="Times New Roman" w:hint="eastAsia"/>
          <w:snapToGrid w:val="0"/>
          <w:kern w:val="0"/>
          <w:sz w:val="32"/>
          <w:szCs w:val="32"/>
        </w:rPr>
        <w:t>（四）严守廉政纪律。</w:t>
      </w:r>
      <w:r w:rsidRPr="008A0439">
        <w:rPr>
          <w:rFonts w:ascii="Times New Roman" w:eastAsia="方正仿宋_GBK" w:hAnsi="Times New Roman" w:cs="Times New Roman" w:hint="eastAsia"/>
          <w:snapToGrid w:val="0"/>
          <w:kern w:val="0"/>
          <w:sz w:val="32"/>
          <w:szCs w:val="32"/>
        </w:rPr>
        <w:t>检查人员</w:t>
      </w:r>
      <w:r w:rsidRPr="008A0439">
        <w:rPr>
          <w:rFonts w:ascii="Times New Roman" w:eastAsia="方正仿宋_GBK" w:hAnsi="Times New Roman" w:cs="Times New Roman"/>
          <w:snapToGrid w:val="0"/>
          <w:kern w:val="0"/>
          <w:sz w:val="32"/>
          <w:szCs w:val="32"/>
        </w:rPr>
        <w:t>应严格执行廉政准则和工作纪律，严格履行现场检查职责，忠于职守，坚持原则，如实记录现场情况，客观、公正</w:t>
      </w:r>
      <w:r w:rsidRPr="008A0439">
        <w:rPr>
          <w:rFonts w:ascii="Times New Roman" w:eastAsia="方正仿宋_GBK" w:hAnsi="Times New Roman" w:cs="Times New Roman"/>
          <w:snapToGrid w:val="0"/>
          <w:kern w:val="0"/>
          <w:sz w:val="32"/>
          <w:szCs w:val="32"/>
        </w:rPr>
        <w:t>评判检查结果，不得隐瞒发现问题。被检查单位及有关人员应当协助、配合检查，不得拒绝和隐瞒。</w:t>
      </w:r>
    </w:p>
    <w:sectPr w:rsidR="00021725" w:rsidRPr="008A0439" w:rsidSect="008A0439">
      <w:footerReference w:type="even" r:id="rId7"/>
      <w:footerReference w:type="default" r:id="rId8"/>
      <w:pgSz w:w="11906" w:h="16838" w:code="9"/>
      <w:pgMar w:top="2098" w:right="1531" w:bottom="1985" w:left="1531" w:header="851" w:footer="1474" w:gutter="0"/>
      <w:cols w:space="425"/>
      <w:docGrid w:type="linesAndChars" w:linePitch="579"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F8DAA" w14:textId="77777777" w:rsidR="001D0D7A" w:rsidRDefault="001D0D7A" w:rsidP="008A0439">
      <w:r>
        <w:separator/>
      </w:r>
    </w:p>
  </w:endnote>
  <w:endnote w:type="continuationSeparator" w:id="0">
    <w:p w14:paraId="10433AD0" w14:textId="77777777" w:rsidR="001D0D7A" w:rsidRDefault="001D0D7A" w:rsidP="008A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536580"/>
      <w:docPartObj>
        <w:docPartGallery w:val="Page Numbers (Bottom of Page)"/>
        <w:docPartUnique/>
      </w:docPartObj>
    </w:sdtPr>
    <w:sdtContent>
      <w:p w14:paraId="6C13B61D" w14:textId="29E7BF48" w:rsidR="008A0439" w:rsidRDefault="008A0439">
        <w:pPr>
          <w:pStyle w:val="a4"/>
        </w:pPr>
        <w:r>
          <w:rPr>
            <w:rFonts w:asciiTheme="minorEastAsia" w:hAnsiTheme="minorEastAsia"/>
            <w:sz w:val="28"/>
            <w:szCs w:val="28"/>
          </w:rPr>
          <w:t>—</w:t>
        </w:r>
        <w:r>
          <w:rPr>
            <w:rFonts w:asciiTheme="minorEastAsia" w:hAnsiTheme="minorEastAsia" w:hint="eastAsia"/>
            <w:sz w:val="28"/>
            <w:szCs w:val="28"/>
          </w:rPr>
          <w:t xml:space="preserve"> </w:t>
        </w:r>
        <w:r w:rsidRPr="008A0439">
          <w:rPr>
            <w:rFonts w:asciiTheme="minorEastAsia" w:hAnsiTheme="minorEastAsia"/>
            <w:sz w:val="28"/>
            <w:szCs w:val="28"/>
          </w:rPr>
          <w:fldChar w:fldCharType="begin"/>
        </w:r>
        <w:r w:rsidRPr="008A0439">
          <w:rPr>
            <w:rFonts w:asciiTheme="minorEastAsia" w:hAnsiTheme="minorEastAsia"/>
            <w:sz w:val="28"/>
            <w:szCs w:val="28"/>
          </w:rPr>
          <w:instrText>PAGE   \* MERGEFORMAT</w:instrText>
        </w:r>
        <w:r w:rsidRPr="008A0439">
          <w:rPr>
            <w:rFonts w:asciiTheme="minorEastAsia" w:hAnsiTheme="minorEastAsia"/>
            <w:sz w:val="28"/>
            <w:szCs w:val="28"/>
          </w:rPr>
          <w:fldChar w:fldCharType="separate"/>
        </w:r>
        <w:r w:rsidRPr="008A0439">
          <w:rPr>
            <w:rFonts w:asciiTheme="minorEastAsia" w:hAnsiTheme="minorEastAsia"/>
            <w:noProof/>
            <w:sz w:val="28"/>
            <w:szCs w:val="28"/>
            <w:lang w:val="zh-CN"/>
          </w:rPr>
          <w:t>2</w:t>
        </w:r>
        <w:r w:rsidRPr="008A0439">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004943"/>
      <w:docPartObj>
        <w:docPartGallery w:val="Page Numbers (Bottom of Page)"/>
        <w:docPartUnique/>
      </w:docPartObj>
    </w:sdtPr>
    <w:sdtEndPr>
      <w:rPr>
        <w:rFonts w:asciiTheme="majorEastAsia" w:eastAsiaTheme="majorEastAsia" w:hAnsiTheme="majorEastAsia"/>
        <w:sz w:val="28"/>
        <w:szCs w:val="28"/>
      </w:rPr>
    </w:sdtEndPr>
    <w:sdtContent>
      <w:p w14:paraId="33C97771" w14:textId="7D6AD34E" w:rsidR="008A0439" w:rsidRPr="008A0439" w:rsidRDefault="008A0439">
        <w:pPr>
          <w:pStyle w:val="a4"/>
          <w:jc w:val="right"/>
          <w:rPr>
            <w:rFonts w:asciiTheme="majorEastAsia" w:eastAsiaTheme="majorEastAsia" w:hAnsiTheme="majorEastAsia"/>
            <w:sz w:val="28"/>
            <w:szCs w:val="28"/>
          </w:rPr>
        </w:pPr>
        <w:r>
          <w:rPr>
            <w:rFonts w:asciiTheme="minorEastAsia" w:hAnsiTheme="minorEastAsia"/>
            <w:sz w:val="28"/>
            <w:szCs w:val="28"/>
          </w:rPr>
          <w:t>—</w:t>
        </w:r>
        <w:r>
          <w:rPr>
            <w:rFonts w:asciiTheme="minorEastAsia" w:hAnsiTheme="minorEastAsia" w:hint="eastAsia"/>
            <w:sz w:val="28"/>
            <w:szCs w:val="28"/>
          </w:rPr>
          <w:t xml:space="preserve"> </w:t>
        </w:r>
        <w:r w:rsidRPr="008A0439">
          <w:rPr>
            <w:rFonts w:asciiTheme="majorEastAsia" w:eastAsiaTheme="majorEastAsia" w:hAnsiTheme="majorEastAsia"/>
            <w:sz w:val="28"/>
            <w:szCs w:val="28"/>
          </w:rPr>
          <w:fldChar w:fldCharType="begin"/>
        </w:r>
        <w:r w:rsidRPr="008A0439">
          <w:rPr>
            <w:rFonts w:asciiTheme="majorEastAsia" w:eastAsiaTheme="majorEastAsia" w:hAnsiTheme="majorEastAsia"/>
            <w:sz w:val="28"/>
            <w:szCs w:val="28"/>
          </w:rPr>
          <w:instrText>PAGE   \* MERGEFORMAT</w:instrText>
        </w:r>
        <w:r w:rsidRPr="008A0439">
          <w:rPr>
            <w:rFonts w:asciiTheme="majorEastAsia" w:eastAsiaTheme="majorEastAsia" w:hAnsiTheme="majorEastAsia"/>
            <w:sz w:val="28"/>
            <w:szCs w:val="28"/>
          </w:rPr>
          <w:fldChar w:fldCharType="separate"/>
        </w:r>
        <w:r w:rsidR="001D0D7A" w:rsidRPr="001D0D7A">
          <w:rPr>
            <w:rFonts w:asciiTheme="majorEastAsia" w:eastAsiaTheme="majorEastAsia" w:hAnsiTheme="majorEastAsia"/>
            <w:noProof/>
            <w:sz w:val="28"/>
            <w:szCs w:val="28"/>
            <w:lang w:val="zh-CN"/>
          </w:rPr>
          <w:t>1</w:t>
        </w:r>
        <w:r w:rsidRPr="008A0439">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inorEastAsia" w:hAnsiTheme="minor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6C4F6" w14:textId="77777777" w:rsidR="001D0D7A" w:rsidRDefault="001D0D7A" w:rsidP="008A0439">
      <w:r>
        <w:separator/>
      </w:r>
    </w:p>
  </w:footnote>
  <w:footnote w:type="continuationSeparator" w:id="0">
    <w:p w14:paraId="09D56960" w14:textId="77777777" w:rsidR="001D0D7A" w:rsidRDefault="001D0D7A" w:rsidP="008A0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evenAndOddHeaders/>
  <w:drawingGridHorizontalSpacing w:val="158"/>
  <w:drawingGridVerticalSpacing w:val="579"/>
  <w:displayHorizont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A5B20"/>
    <w:rsid w:val="EFD7BF73"/>
    <w:rsid w:val="F3754C4F"/>
    <w:rsid w:val="00021725"/>
    <w:rsid w:val="001D0D7A"/>
    <w:rsid w:val="008A0439"/>
    <w:rsid w:val="06A50B76"/>
    <w:rsid w:val="1F570348"/>
    <w:rsid w:val="3DE74F30"/>
    <w:rsid w:val="44EC2EB9"/>
    <w:rsid w:val="634F50DB"/>
    <w:rsid w:val="65297D03"/>
    <w:rsid w:val="69FA5B20"/>
    <w:rsid w:val="7BDD757C"/>
    <w:rsid w:val="7DA70CC7"/>
    <w:rsid w:val="DFCBC0DE"/>
    <w:rsid w:val="DFFD8465"/>
    <w:rsid w:val="E4D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A04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A0439"/>
    <w:rPr>
      <w:rFonts w:asciiTheme="minorHAnsi" w:eastAsiaTheme="minorEastAsia" w:hAnsiTheme="minorHAnsi" w:cstheme="minorBidi"/>
      <w:kern w:val="2"/>
      <w:sz w:val="18"/>
      <w:szCs w:val="18"/>
    </w:rPr>
  </w:style>
  <w:style w:type="paragraph" w:styleId="a4">
    <w:name w:val="footer"/>
    <w:basedOn w:val="a"/>
    <w:link w:val="Char0"/>
    <w:uiPriority w:val="99"/>
    <w:rsid w:val="008A0439"/>
    <w:pPr>
      <w:tabs>
        <w:tab w:val="center" w:pos="4153"/>
        <w:tab w:val="right" w:pos="8306"/>
      </w:tabs>
      <w:snapToGrid w:val="0"/>
      <w:jc w:val="left"/>
    </w:pPr>
    <w:rPr>
      <w:sz w:val="18"/>
      <w:szCs w:val="18"/>
    </w:rPr>
  </w:style>
  <w:style w:type="character" w:customStyle="1" w:styleId="Char0">
    <w:name w:val="页脚 Char"/>
    <w:basedOn w:val="a0"/>
    <w:link w:val="a4"/>
    <w:uiPriority w:val="99"/>
    <w:rsid w:val="008A043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A04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A0439"/>
    <w:rPr>
      <w:rFonts w:asciiTheme="minorHAnsi" w:eastAsiaTheme="minorEastAsia" w:hAnsiTheme="minorHAnsi" w:cstheme="minorBidi"/>
      <w:kern w:val="2"/>
      <w:sz w:val="18"/>
      <w:szCs w:val="18"/>
    </w:rPr>
  </w:style>
  <w:style w:type="paragraph" w:styleId="a4">
    <w:name w:val="footer"/>
    <w:basedOn w:val="a"/>
    <w:link w:val="Char0"/>
    <w:uiPriority w:val="99"/>
    <w:rsid w:val="008A0439"/>
    <w:pPr>
      <w:tabs>
        <w:tab w:val="center" w:pos="4153"/>
        <w:tab w:val="right" w:pos="8306"/>
      </w:tabs>
      <w:snapToGrid w:val="0"/>
      <w:jc w:val="left"/>
    </w:pPr>
    <w:rPr>
      <w:sz w:val="18"/>
      <w:szCs w:val="18"/>
    </w:rPr>
  </w:style>
  <w:style w:type="character" w:customStyle="1" w:styleId="Char0">
    <w:name w:val="页脚 Char"/>
    <w:basedOn w:val="a0"/>
    <w:link w:val="a4"/>
    <w:uiPriority w:val="99"/>
    <w:rsid w:val="008A043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115</Words>
  <Characters>661</Characters>
  <Application>Microsoft Office Word</Application>
  <DocSecurity>0</DocSecurity>
  <Lines>5</Lines>
  <Paragraphs>1</Paragraphs>
  <ScaleCrop>false</ScaleCrop>
  <Company>cqda.gov.cn</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一斗禾</dc:creator>
  <cp:lastModifiedBy>熊朝露</cp:lastModifiedBy>
  <cp:revision>2</cp:revision>
  <dcterms:created xsi:type="dcterms:W3CDTF">2026-01-09T15:49:00Z</dcterms:created>
  <dcterms:modified xsi:type="dcterms:W3CDTF">2026-02-06T03:09:00Z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F0B9D3FD857D47368B7DE6C4E0F5BAD9_13</vt:lpwstr>
  </property>
  <property fmtid="{D5CDD505-2E9C-101B-9397-08002B2CF9AE}" pid="4" name="KSOTemplateDocerSaveRecord">
    <vt:lpwstr>eyJoZGlkIjoiZGNkZTk3NzUwZDFkNWNmODNkNTE3YmNhNDBjMDIzZTkiLCJ1c2VySWQiOiI1Mjc1ODIyOTgifQ==</vt:lpwstr>
  </property>
</Properties>
</file>