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46A36" w14:textId="77777777" w:rsidR="001B218B" w:rsidRDefault="0005355C">
      <w:pPr>
        <w:spacing w:beforeLines="50" w:before="120" w:afterLines="50" w:after="120" w:line="300" w:lineRule="auto"/>
        <w:outlineLvl w:val="0"/>
        <w:rPr>
          <w:rFonts w:eastAsia="黑体"/>
          <w:iCs/>
          <w:sz w:val="32"/>
          <w:szCs w:val="21"/>
          <w:lang w:val="zh-CN" w:eastAsia="zh-CN"/>
        </w:rPr>
      </w:pPr>
      <w:r>
        <w:rPr>
          <w:rFonts w:eastAsia="黑体" w:hint="eastAsia"/>
          <w:iCs/>
          <w:sz w:val="32"/>
          <w:szCs w:val="21"/>
          <w:lang w:val="zh-CN" w:eastAsia="zh-CN"/>
        </w:rPr>
        <w:t>附件</w:t>
      </w:r>
      <w:r>
        <w:rPr>
          <w:rFonts w:eastAsia="黑体" w:hint="eastAsia"/>
          <w:iCs/>
          <w:sz w:val="32"/>
          <w:szCs w:val="21"/>
          <w:lang w:val="zh-CN" w:eastAsia="zh-CN"/>
        </w:rPr>
        <w:t>3</w:t>
      </w:r>
    </w:p>
    <w:p w14:paraId="18AB7DCD" w14:textId="77777777" w:rsidR="001B218B" w:rsidRDefault="0005355C">
      <w:pPr>
        <w:spacing w:beforeLines="50" w:before="120" w:afterLines="50" w:after="120" w:line="300" w:lineRule="auto"/>
        <w:jc w:val="center"/>
        <w:outlineLvl w:val="0"/>
        <w:rPr>
          <w:rFonts w:eastAsia="黑体"/>
          <w:iCs/>
          <w:sz w:val="32"/>
          <w:szCs w:val="21"/>
          <w:lang w:eastAsia="zh-CN"/>
        </w:rPr>
      </w:pPr>
      <w:r>
        <w:rPr>
          <w:rFonts w:eastAsia="黑体" w:hint="eastAsia"/>
          <w:iCs/>
          <w:sz w:val="32"/>
          <w:szCs w:val="21"/>
          <w:lang w:val="zh-CN" w:eastAsia="zh-CN"/>
        </w:rPr>
        <w:t>细菌回复突变试验</w:t>
      </w:r>
      <w:r>
        <w:rPr>
          <w:rFonts w:eastAsia="黑体" w:hint="eastAsia"/>
          <w:iCs/>
          <w:sz w:val="32"/>
          <w:szCs w:val="21"/>
          <w:lang w:eastAsia="zh-CN"/>
        </w:rPr>
        <w:t>方法（征求意见稿）</w:t>
      </w:r>
    </w:p>
    <w:p w14:paraId="0605CF55" w14:textId="77777777" w:rsidR="001B218B" w:rsidRDefault="0005355C">
      <w:pPr>
        <w:spacing w:beforeLines="50" w:before="120" w:afterLines="50" w:after="120" w:line="300" w:lineRule="auto"/>
        <w:jc w:val="center"/>
        <w:outlineLvl w:val="0"/>
        <w:rPr>
          <w:rFonts w:eastAsia="黑体"/>
          <w:iCs/>
          <w:sz w:val="21"/>
          <w:szCs w:val="21"/>
          <w:lang w:eastAsia="zh-CN"/>
        </w:rPr>
      </w:pPr>
      <w:r>
        <w:rPr>
          <w:rFonts w:eastAsia="黑体"/>
          <w:iCs/>
          <w:sz w:val="21"/>
          <w:szCs w:val="21"/>
          <w:lang w:eastAsia="zh-CN"/>
        </w:rPr>
        <w:t>Bacterial Reverse Mutation Test</w:t>
      </w:r>
    </w:p>
    <w:p w14:paraId="27EFA9A7"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bCs/>
          <w:kern w:val="2"/>
          <w:sz w:val="21"/>
          <w:szCs w:val="32"/>
          <w:lang w:eastAsia="zh-CN"/>
        </w:rPr>
        <w:t xml:space="preserve">1 </w:t>
      </w:r>
      <w:r>
        <w:rPr>
          <w:rFonts w:eastAsia="黑体" w:hint="eastAsia"/>
          <w:bCs/>
          <w:kern w:val="2"/>
          <w:sz w:val="21"/>
          <w:szCs w:val="32"/>
          <w:lang w:eastAsia="zh-CN"/>
        </w:rPr>
        <w:t xml:space="preserve"> </w:t>
      </w:r>
      <w:r>
        <w:rPr>
          <w:rFonts w:eastAsia="黑体"/>
          <w:bCs/>
          <w:kern w:val="2"/>
          <w:sz w:val="21"/>
          <w:szCs w:val="32"/>
          <w:lang w:eastAsia="zh-CN"/>
        </w:rPr>
        <w:t>范围</w:t>
      </w:r>
    </w:p>
    <w:p w14:paraId="304C20DE"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本</w:t>
      </w:r>
      <w:r>
        <w:rPr>
          <w:rFonts w:hint="eastAsia"/>
          <w:kern w:val="2"/>
          <w:sz w:val="21"/>
          <w:szCs w:val="21"/>
          <w:lang w:eastAsia="zh-CN"/>
        </w:rPr>
        <w:t>方法</w:t>
      </w:r>
      <w:r>
        <w:rPr>
          <w:kern w:val="2"/>
          <w:sz w:val="21"/>
          <w:szCs w:val="21"/>
          <w:lang w:eastAsia="zh-CN"/>
        </w:rPr>
        <w:t>确定了细菌回复突变试验的基本原则、要求和方法。</w:t>
      </w:r>
    </w:p>
    <w:p w14:paraId="7395BD23"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本</w:t>
      </w:r>
      <w:r>
        <w:rPr>
          <w:rFonts w:hint="eastAsia"/>
          <w:kern w:val="2"/>
          <w:sz w:val="21"/>
          <w:szCs w:val="21"/>
          <w:lang w:eastAsia="zh-CN"/>
        </w:rPr>
        <w:t>方法</w:t>
      </w:r>
      <w:r>
        <w:rPr>
          <w:kern w:val="2"/>
          <w:sz w:val="21"/>
          <w:szCs w:val="21"/>
          <w:lang w:eastAsia="zh-CN"/>
        </w:rPr>
        <w:t>适用于化妆品原料及其产品的基因突变检测。</w:t>
      </w:r>
    </w:p>
    <w:p w14:paraId="5285D569" w14:textId="77777777" w:rsidR="001B218B" w:rsidRDefault="0005355C">
      <w:pPr>
        <w:spacing w:beforeLines="50" w:before="120" w:afterLines="50" w:after="120" w:line="300" w:lineRule="auto"/>
        <w:outlineLvl w:val="2"/>
        <w:rPr>
          <w:rFonts w:eastAsia="黑体"/>
          <w:bCs/>
          <w:kern w:val="2"/>
          <w:sz w:val="21"/>
          <w:szCs w:val="32"/>
        </w:rPr>
      </w:pPr>
      <w:proofErr w:type="gramStart"/>
      <w:r>
        <w:rPr>
          <w:rFonts w:eastAsia="黑体" w:hint="eastAsia"/>
          <w:bCs/>
          <w:kern w:val="2"/>
          <w:sz w:val="21"/>
          <w:szCs w:val="32"/>
          <w:lang w:eastAsia="zh-CN"/>
        </w:rPr>
        <w:t xml:space="preserve">2 </w:t>
      </w:r>
      <w:r>
        <w:rPr>
          <w:rFonts w:eastAsia="黑体"/>
          <w:bCs/>
          <w:kern w:val="2"/>
          <w:sz w:val="21"/>
          <w:szCs w:val="32"/>
          <w:lang w:eastAsia="zh-CN"/>
        </w:rPr>
        <w:t xml:space="preserve"> </w:t>
      </w:r>
      <w:proofErr w:type="spellStart"/>
      <w:r>
        <w:rPr>
          <w:rFonts w:eastAsia="黑体"/>
          <w:bCs/>
          <w:kern w:val="2"/>
          <w:sz w:val="21"/>
          <w:szCs w:val="32"/>
        </w:rPr>
        <w:t>定义</w:t>
      </w:r>
      <w:proofErr w:type="spellEnd"/>
      <w:proofErr w:type="gramEnd"/>
    </w:p>
    <w:p w14:paraId="7358F3FC" w14:textId="77777777" w:rsidR="001B218B" w:rsidRDefault="0005355C">
      <w:pPr>
        <w:tabs>
          <w:tab w:val="left" w:pos="595"/>
        </w:tabs>
        <w:spacing w:beforeLines="50" w:before="120" w:afterLines="50" w:after="120" w:line="300" w:lineRule="auto"/>
        <w:jc w:val="both"/>
        <w:rPr>
          <w:kern w:val="2"/>
          <w:sz w:val="21"/>
          <w:szCs w:val="21"/>
        </w:rPr>
      </w:pPr>
      <w:proofErr w:type="gramStart"/>
      <w:r>
        <w:rPr>
          <w:kern w:val="2"/>
          <w:sz w:val="21"/>
          <w:szCs w:val="21"/>
          <w:lang w:eastAsia="zh-CN"/>
        </w:rPr>
        <w:t xml:space="preserve">2.1 </w:t>
      </w:r>
      <w:r>
        <w:rPr>
          <w:rFonts w:hint="eastAsia"/>
          <w:kern w:val="2"/>
          <w:sz w:val="21"/>
          <w:szCs w:val="21"/>
          <w:lang w:eastAsia="zh-CN"/>
        </w:rPr>
        <w:t xml:space="preserve"> </w:t>
      </w:r>
      <w:proofErr w:type="spellStart"/>
      <w:r>
        <w:rPr>
          <w:kern w:val="2"/>
          <w:sz w:val="21"/>
          <w:szCs w:val="21"/>
        </w:rPr>
        <w:t>回复突变</w:t>
      </w:r>
      <w:proofErr w:type="spellEnd"/>
      <w:proofErr w:type="gramEnd"/>
      <w:r>
        <w:rPr>
          <w:kern w:val="2"/>
          <w:sz w:val="21"/>
          <w:szCs w:val="21"/>
        </w:rPr>
        <w:t xml:space="preserve"> reverse mutation</w:t>
      </w:r>
    </w:p>
    <w:p w14:paraId="3694F865"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细菌在化学致突变物作用下由营养缺陷型回变到原养型</w:t>
      </w:r>
      <w:r>
        <w:rPr>
          <w:rFonts w:hint="eastAsia"/>
          <w:kern w:val="2"/>
          <w:sz w:val="21"/>
          <w:szCs w:val="21"/>
          <w:lang w:eastAsia="zh-CN"/>
        </w:rPr>
        <w:t>（</w:t>
      </w:r>
      <w:r>
        <w:rPr>
          <w:kern w:val="2"/>
          <w:sz w:val="21"/>
          <w:szCs w:val="21"/>
          <w:lang w:eastAsia="zh-CN"/>
        </w:rPr>
        <w:t>prototroph</w:t>
      </w:r>
      <w:r>
        <w:rPr>
          <w:rFonts w:hint="eastAsia"/>
          <w:kern w:val="2"/>
          <w:sz w:val="21"/>
          <w:szCs w:val="21"/>
          <w:lang w:eastAsia="zh-CN"/>
        </w:rPr>
        <w:t>）</w:t>
      </w:r>
      <w:r>
        <w:rPr>
          <w:kern w:val="2"/>
          <w:sz w:val="21"/>
          <w:szCs w:val="21"/>
          <w:lang w:eastAsia="zh-CN"/>
        </w:rPr>
        <w:t>。</w:t>
      </w:r>
    </w:p>
    <w:p w14:paraId="0C09F943" w14:textId="77777777" w:rsidR="001B218B" w:rsidRDefault="0005355C">
      <w:pPr>
        <w:tabs>
          <w:tab w:val="left" w:pos="595"/>
        </w:tabs>
        <w:spacing w:beforeLines="50" w:before="120" w:afterLines="50" w:after="120" w:line="300" w:lineRule="auto"/>
        <w:jc w:val="both"/>
        <w:rPr>
          <w:kern w:val="2"/>
          <w:sz w:val="21"/>
          <w:szCs w:val="21"/>
        </w:rPr>
      </w:pPr>
      <w:proofErr w:type="gramStart"/>
      <w:r>
        <w:rPr>
          <w:kern w:val="2"/>
          <w:sz w:val="21"/>
          <w:szCs w:val="21"/>
          <w:lang w:eastAsia="zh-CN"/>
        </w:rPr>
        <w:t>2.2</w:t>
      </w:r>
      <w:r>
        <w:rPr>
          <w:rFonts w:hint="eastAsia"/>
          <w:kern w:val="2"/>
          <w:sz w:val="21"/>
          <w:szCs w:val="21"/>
          <w:lang w:eastAsia="zh-CN"/>
        </w:rPr>
        <w:t xml:space="preserve"> </w:t>
      </w:r>
      <w:r>
        <w:rPr>
          <w:kern w:val="2"/>
          <w:sz w:val="21"/>
          <w:szCs w:val="21"/>
          <w:lang w:eastAsia="zh-CN"/>
        </w:rPr>
        <w:t xml:space="preserve"> </w:t>
      </w:r>
      <w:proofErr w:type="spellStart"/>
      <w:r>
        <w:rPr>
          <w:kern w:val="2"/>
          <w:sz w:val="21"/>
          <w:szCs w:val="21"/>
        </w:rPr>
        <w:t>基因突变</w:t>
      </w:r>
      <w:proofErr w:type="spellEnd"/>
      <w:proofErr w:type="gramEnd"/>
      <w:r>
        <w:rPr>
          <w:kern w:val="2"/>
          <w:sz w:val="21"/>
          <w:szCs w:val="21"/>
        </w:rPr>
        <w:t xml:space="preserve"> gene mutation</w:t>
      </w:r>
    </w:p>
    <w:p w14:paraId="75AC2626"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在化学致突变物作用下</w:t>
      </w:r>
      <w:r>
        <w:rPr>
          <w:kern w:val="2"/>
          <w:sz w:val="21"/>
          <w:szCs w:val="21"/>
          <w:lang w:eastAsia="zh-CN"/>
        </w:rPr>
        <w:t>DNA</w:t>
      </w:r>
      <w:r>
        <w:rPr>
          <w:kern w:val="2"/>
          <w:sz w:val="21"/>
          <w:szCs w:val="21"/>
          <w:lang w:eastAsia="zh-CN"/>
        </w:rPr>
        <w:t>中碱基对的排列顺序发生变化。</w:t>
      </w:r>
    </w:p>
    <w:p w14:paraId="68408374" w14:textId="77777777" w:rsidR="001B218B" w:rsidRDefault="0005355C">
      <w:pPr>
        <w:tabs>
          <w:tab w:val="left" w:pos="595"/>
        </w:tabs>
        <w:spacing w:beforeLines="50" w:before="120" w:afterLines="50" w:after="120" w:line="300" w:lineRule="auto"/>
        <w:jc w:val="both"/>
        <w:rPr>
          <w:kern w:val="2"/>
          <w:sz w:val="21"/>
          <w:szCs w:val="21"/>
        </w:rPr>
      </w:pPr>
      <w:proofErr w:type="gramStart"/>
      <w:r>
        <w:rPr>
          <w:kern w:val="2"/>
          <w:sz w:val="21"/>
          <w:szCs w:val="21"/>
          <w:lang w:eastAsia="zh-CN"/>
        </w:rPr>
        <w:t xml:space="preserve">2.3 </w:t>
      </w:r>
      <w:r>
        <w:rPr>
          <w:rFonts w:hint="eastAsia"/>
          <w:kern w:val="2"/>
          <w:sz w:val="21"/>
          <w:szCs w:val="21"/>
          <w:lang w:eastAsia="zh-CN"/>
        </w:rPr>
        <w:t xml:space="preserve"> </w:t>
      </w:r>
      <w:proofErr w:type="spellStart"/>
      <w:r>
        <w:rPr>
          <w:kern w:val="2"/>
          <w:sz w:val="21"/>
          <w:szCs w:val="21"/>
        </w:rPr>
        <w:t>碱基置换突变</w:t>
      </w:r>
      <w:proofErr w:type="spellEnd"/>
      <w:proofErr w:type="gramEnd"/>
      <w:r>
        <w:rPr>
          <w:kern w:val="2"/>
          <w:sz w:val="21"/>
          <w:szCs w:val="21"/>
        </w:rPr>
        <w:t xml:space="preserve"> base substitution mutation</w:t>
      </w:r>
    </w:p>
    <w:p w14:paraId="0DFFD887"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引起</w:t>
      </w:r>
      <w:r>
        <w:rPr>
          <w:kern w:val="2"/>
          <w:sz w:val="21"/>
          <w:szCs w:val="21"/>
          <w:lang w:eastAsia="zh-CN"/>
        </w:rPr>
        <w:t>DNA</w:t>
      </w:r>
      <w:r>
        <w:rPr>
          <w:kern w:val="2"/>
          <w:sz w:val="21"/>
          <w:szCs w:val="21"/>
          <w:lang w:eastAsia="zh-CN"/>
        </w:rPr>
        <w:t>链上一个或几个碱基对的置换。</w:t>
      </w:r>
    </w:p>
    <w:p w14:paraId="2B226F49"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碱基置换有转换</w:t>
      </w:r>
      <w:r>
        <w:rPr>
          <w:rFonts w:hint="eastAsia"/>
          <w:kern w:val="2"/>
          <w:sz w:val="21"/>
          <w:szCs w:val="21"/>
          <w:lang w:eastAsia="zh-CN"/>
        </w:rPr>
        <w:t>（</w:t>
      </w:r>
      <w:r>
        <w:rPr>
          <w:kern w:val="2"/>
          <w:sz w:val="21"/>
          <w:szCs w:val="21"/>
          <w:lang w:eastAsia="zh-CN"/>
        </w:rPr>
        <w:t>transition</w:t>
      </w:r>
      <w:r>
        <w:rPr>
          <w:rFonts w:hint="eastAsia"/>
          <w:kern w:val="2"/>
          <w:sz w:val="21"/>
          <w:szCs w:val="21"/>
          <w:lang w:eastAsia="zh-CN"/>
        </w:rPr>
        <w:t>）</w:t>
      </w:r>
      <w:r>
        <w:rPr>
          <w:kern w:val="2"/>
          <w:sz w:val="21"/>
          <w:szCs w:val="21"/>
          <w:lang w:eastAsia="zh-CN"/>
        </w:rPr>
        <w:t>和颠换</w:t>
      </w:r>
      <w:r>
        <w:rPr>
          <w:rFonts w:hint="eastAsia"/>
          <w:kern w:val="2"/>
          <w:sz w:val="21"/>
          <w:szCs w:val="21"/>
          <w:lang w:eastAsia="zh-CN"/>
        </w:rPr>
        <w:t>（</w:t>
      </w:r>
      <w:proofErr w:type="spellStart"/>
      <w:r>
        <w:rPr>
          <w:kern w:val="2"/>
          <w:sz w:val="21"/>
          <w:szCs w:val="21"/>
          <w:lang w:eastAsia="zh-CN"/>
        </w:rPr>
        <w:t>transversion</w:t>
      </w:r>
      <w:proofErr w:type="spellEnd"/>
      <w:r>
        <w:rPr>
          <w:rFonts w:hint="eastAsia"/>
          <w:kern w:val="2"/>
          <w:sz w:val="21"/>
          <w:szCs w:val="21"/>
          <w:lang w:eastAsia="zh-CN"/>
        </w:rPr>
        <w:t>）</w:t>
      </w:r>
      <w:r>
        <w:rPr>
          <w:kern w:val="2"/>
          <w:sz w:val="21"/>
          <w:szCs w:val="21"/>
          <w:lang w:eastAsia="zh-CN"/>
        </w:rPr>
        <w:t>两种形式。</w:t>
      </w:r>
    </w:p>
    <w:p w14:paraId="63141EDB"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转换是</w:t>
      </w:r>
      <w:r>
        <w:rPr>
          <w:kern w:val="2"/>
          <w:sz w:val="21"/>
          <w:szCs w:val="21"/>
          <w:lang w:eastAsia="zh-CN"/>
        </w:rPr>
        <w:t>DNA</w:t>
      </w:r>
      <w:r>
        <w:rPr>
          <w:kern w:val="2"/>
          <w:sz w:val="21"/>
          <w:szCs w:val="21"/>
          <w:lang w:eastAsia="zh-CN"/>
        </w:rPr>
        <w:t>链上的一个嘧啶被另一嘧啶所替代，或一个嘌呤被另一嘌呤所代替。</w:t>
      </w:r>
    </w:p>
    <w:p w14:paraId="15F0A183"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颠换是</w:t>
      </w:r>
      <w:r>
        <w:rPr>
          <w:kern w:val="2"/>
          <w:sz w:val="21"/>
          <w:szCs w:val="21"/>
          <w:lang w:eastAsia="zh-CN"/>
        </w:rPr>
        <w:t>DNA</w:t>
      </w:r>
      <w:r>
        <w:rPr>
          <w:kern w:val="2"/>
          <w:sz w:val="21"/>
          <w:szCs w:val="21"/>
          <w:lang w:eastAsia="zh-CN"/>
        </w:rPr>
        <w:t>链上的一个嘧啶被另一嘌呤所替代，或一个嘌呤被另一嘧啶所代替。</w:t>
      </w:r>
    </w:p>
    <w:p w14:paraId="4B70CBEC" w14:textId="77777777" w:rsidR="001B218B" w:rsidRDefault="0005355C">
      <w:pPr>
        <w:tabs>
          <w:tab w:val="left" w:pos="593"/>
        </w:tabs>
        <w:spacing w:beforeLines="50" w:before="120" w:afterLines="50" w:after="120" w:line="300" w:lineRule="auto"/>
        <w:jc w:val="both"/>
        <w:rPr>
          <w:kern w:val="2"/>
          <w:sz w:val="21"/>
          <w:szCs w:val="21"/>
        </w:rPr>
      </w:pPr>
      <w:proofErr w:type="gramStart"/>
      <w:r>
        <w:rPr>
          <w:kern w:val="2"/>
          <w:sz w:val="21"/>
          <w:szCs w:val="21"/>
          <w:lang w:eastAsia="zh-CN"/>
        </w:rPr>
        <w:t xml:space="preserve">2.4 </w:t>
      </w:r>
      <w:r>
        <w:rPr>
          <w:rFonts w:hint="eastAsia"/>
          <w:kern w:val="2"/>
          <w:sz w:val="21"/>
          <w:szCs w:val="21"/>
          <w:lang w:eastAsia="zh-CN"/>
        </w:rPr>
        <w:t xml:space="preserve"> </w:t>
      </w:r>
      <w:proofErr w:type="spellStart"/>
      <w:r>
        <w:rPr>
          <w:kern w:val="2"/>
          <w:sz w:val="21"/>
          <w:szCs w:val="21"/>
        </w:rPr>
        <w:t>移码突变</w:t>
      </w:r>
      <w:proofErr w:type="spellEnd"/>
      <w:proofErr w:type="gramEnd"/>
      <w:r>
        <w:rPr>
          <w:kern w:val="2"/>
          <w:sz w:val="21"/>
          <w:szCs w:val="21"/>
        </w:rPr>
        <w:t xml:space="preserve"> </w:t>
      </w:r>
      <w:proofErr w:type="spellStart"/>
      <w:r>
        <w:rPr>
          <w:kern w:val="2"/>
          <w:sz w:val="21"/>
          <w:szCs w:val="21"/>
        </w:rPr>
        <w:t>frameshift</w:t>
      </w:r>
      <w:proofErr w:type="spellEnd"/>
      <w:r>
        <w:rPr>
          <w:kern w:val="2"/>
          <w:sz w:val="21"/>
          <w:szCs w:val="21"/>
        </w:rPr>
        <w:t xml:space="preserve"> mutation</w:t>
      </w:r>
    </w:p>
    <w:p w14:paraId="414BF274"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引起</w:t>
      </w:r>
      <w:r>
        <w:rPr>
          <w:kern w:val="2"/>
          <w:sz w:val="21"/>
          <w:szCs w:val="21"/>
          <w:lang w:eastAsia="zh-CN"/>
        </w:rPr>
        <w:t>DNA</w:t>
      </w:r>
      <w:r>
        <w:rPr>
          <w:kern w:val="2"/>
          <w:sz w:val="21"/>
          <w:szCs w:val="21"/>
          <w:lang w:eastAsia="zh-CN"/>
        </w:rPr>
        <w:t>链上增加或缺失一个或多个碱基对。</w:t>
      </w:r>
    </w:p>
    <w:p w14:paraId="19A11E31" w14:textId="77777777" w:rsidR="001B218B" w:rsidRDefault="0005355C">
      <w:pPr>
        <w:tabs>
          <w:tab w:val="left" w:pos="593"/>
        </w:tabs>
        <w:spacing w:beforeLines="50" w:before="120" w:afterLines="50" w:after="120" w:line="300" w:lineRule="auto"/>
        <w:jc w:val="both"/>
        <w:rPr>
          <w:kern w:val="2"/>
          <w:sz w:val="21"/>
          <w:szCs w:val="21"/>
        </w:rPr>
      </w:pPr>
      <w:r>
        <w:rPr>
          <w:kern w:val="2"/>
          <w:sz w:val="21"/>
          <w:szCs w:val="21"/>
          <w:lang w:eastAsia="zh-CN"/>
        </w:rPr>
        <w:t xml:space="preserve">2.5 </w:t>
      </w:r>
      <w:r>
        <w:rPr>
          <w:rFonts w:hint="eastAsia"/>
          <w:kern w:val="2"/>
          <w:sz w:val="21"/>
          <w:szCs w:val="21"/>
          <w:lang w:eastAsia="zh-CN"/>
        </w:rPr>
        <w:t xml:space="preserve"> </w:t>
      </w:r>
      <w:r>
        <w:rPr>
          <w:kern w:val="2"/>
          <w:sz w:val="21"/>
          <w:szCs w:val="21"/>
          <w:lang w:eastAsia="zh-CN"/>
        </w:rPr>
        <w:t>细菌</w:t>
      </w:r>
      <w:proofErr w:type="spellStart"/>
      <w:r>
        <w:rPr>
          <w:kern w:val="2"/>
          <w:sz w:val="21"/>
          <w:szCs w:val="21"/>
        </w:rPr>
        <w:t>回复突变试验</w:t>
      </w:r>
      <w:r>
        <w:rPr>
          <w:kern w:val="2"/>
          <w:sz w:val="21"/>
          <w:szCs w:val="21"/>
        </w:rPr>
        <w:t>bacterial</w:t>
      </w:r>
      <w:proofErr w:type="spellEnd"/>
      <w:r>
        <w:rPr>
          <w:kern w:val="2"/>
          <w:sz w:val="21"/>
          <w:szCs w:val="21"/>
        </w:rPr>
        <w:t xml:space="preserve"> </w:t>
      </w:r>
      <w:r>
        <w:rPr>
          <w:kern w:val="2"/>
          <w:sz w:val="21"/>
          <w:szCs w:val="21"/>
          <w:lang w:eastAsia="zh-CN"/>
        </w:rPr>
        <w:t>r</w:t>
      </w:r>
      <w:r>
        <w:rPr>
          <w:kern w:val="2"/>
          <w:sz w:val="21"/>
          <w:szCs w:val="21"/>
        </w:rPr>
        <w:t xml:space="preserve">everse </w:t>
      </w:r>
      <w:r>
        <w:rPr>
          <w:kern w:val="2"/>
          <w:sz w:val="21"/>
          <w:szCs w:val="21"/>
          <w:lang w:eastAsia="zh-CN"/>
        </w:rPr>
        <w:t>m</w:t>
      </w:r>
      <w:r>
        <w:rPr>
          <w:kern w:val="2"/>
          <w:sz w:val="21"/>
          <w:szCs w:val="21"/>
        </w:rPr>
        <w:t xml:space="preserve">utation </w:t>
      </w:r>
      <w:r>
        <w:rPr>
          <w:kern w:val="2"/>
          <w:sz w:val="21"/>
          <w:szCs w:val="21"/>
          <w:lang w:eastAsia="zh-CN"/>
        </w:rPr>
        <w:t>a</w:t>
      </w:r>
      <w:r>
        <w:rPr>
          <w:kern w:val="2"/>
          <w:sz w:val="21"/>
          <w:szCs w:val="21"/>
        </w:rPr>
        <w:t>ssay</w:t>
      </w:r>
    </w:p>
    <w:p w14:paraId="550FED4E"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利用一组组氨酸或者色氨酸缺陷</w:t>
      </w:r>
      <w:proofErr w:type="gramStart"/>
      <w:r>
        <w:rPr>
          <w:kern w:val="2"/>
          <w:sz w:val="21"/>
          <w:szCs w:val="21"/>
          <w:lang w:eastAsia="zh-CN"/>
        </w:rPr>
        <w:t>型试验</w:t>
      </w:r>
      <w:proofErr w:type="gramEnd"/>
      <w:r>
        <w:rPr>
          <w:kern w:val="2"/>
          <w:sz w:val="21"/>
          <w:szCs w:val="21"/>
          <w:lang w:eastAsia="zh-CN"/>
        </w:rPr>
        <w:t>菌株测定引起细菌碱基置换或移码突变的化学物质所诱发的氨基酸缺陷型回复突变</w:t>
      </w:r>
      <w:r>
        <w:rPr>
          <w:rFonts w:hint="eastAsia"/>
          <w:kern w:val="2"/>
          <w:sz w:val="21"/>
          <w:szCs w:val="21"/>
          <w:lang w:eastAsia="zh-CN"/>
        </w:rPr>
        <w:t>为</w:t>
      </w:r>
      <w:r>
        <w:rPr>
          <w:kern w:val="2"/>
          <w:sz w:val="21"/>
          <w:szCs w:val="21"/>
          <w:lang w:eastAsia="zh-CN"/>
        </w:rPr>
        <w:t>原养型的试验方法。</w:t>
      </w:r>
    </w:p>
    <w:p w14:paraId="5F0FA951"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hint="eastAsia"/>
          <w:bCs/>
          <w:kern w:val="2"/>
          <w:sz w:val="21"/>
          <w:szCs w:val="32"/>
          <w:lang w:eastAsia="zh-CN"/>
        </w:rPr>
        <w:t xml:space="preserve">3  </w:t>
      </w:r>
      <w:r>
        <w:rPr>
          <w:rFonts w:eastAsia="黑体" w:hint="eastAsia"/>
          <w:bCs/>
          <w:kern w:val="2"/>
          <w:sz w:val="21"/>
          <w:szCs w:val="32"/>
          <w:lang w:eastAsia="zh-CN"/>
        </w:rPr>
        <w:t>原理</w:t>
      </w:r>
    </w:p>
    <w:p w14:paraId="76DF7C69"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鼠伤寒沙门氏组氨酸营养缺陷型菌株不能合成组氨酸，故在缺乏组氨酸的培养基上，仅少数自发回复突变的细菌生长；大肠杆菌色氨酸营养缺陷型菌株不能合成色氨酸，故在缺乏色氨酸的培养基上，仅少数自发回复突变的细菌生长。假如有致突变物存在，则营养缺陷型的细菌回复突变成原养型，因而能生长形成菌落，据此判断受试物是否为致突变物。</w:t>
      </w:r>
    </w:p>
    <w:p w14:paraId="76B4CF3D"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某些致突变物需要代谢活化后才能引起回复突变，故需加入经诱导剂诱导的大鼠肝制备的</w:t>
      </w:r>
      <w:r>
        <w:rPr>
          <w:kern w:val="2"/>
          <w:sz w:val="21"/>
          <w:szCs w:val="21"/>
          <w:lang w:eastAsia="zh-CN"/>
        </w:rPr>
        <w:t>S</w:t>
      </w:r>
      <w:r w:rsidRPr="00357BF6">
        <w:rPr>
          <w:kern w:val="2"/>
          <w:sz w:val="21"/>
          <w:szCs w:val="21"/>
          <w:vertAlign w:val="subscript"/>
          <w:lang w:eastAsia="zh-CN"/>
        </w:rPr>
        <w:t>9</w:t>
      </w:r>
      <w:r>
        <w:rPr>
          <w:kern w:val="2"/>
          <w:sz w:val="21"/>
          <w:szCs w:val="21"/>
          <w:lang w:eastAsia="zh-CN"/>
        </w:rPr>
        <w:t>混合液。</w:t>
      </w:r>
    </w:p>
    <w:p w14:paraId="117F442F"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hint="eastAsia"/>
          <w:bCs/>
          <w:kern w:val="2"/>
          <w:sz w:val="21"/>
          <w:szCs w:val="32"/>
          <w:lang w:eastAsia="zh-CN"/>
        </w:rPr>
        <w:t xml:space="preserve">4  </w:t>
      </w:r>
      <w:r>
        <w:rPr>
          <w:rFonts w:eastAsia="黑体" w:hint="eastAsia"/>
          <w:bCs/>
          <w:kern w:val="2"/>
          <w:sz w:val="21"/>
          <w:szCs w:val="32"/>
          <w:lang w:eastAsia="zh-CN"/>
        </w:rPr>
        <w:t>仪器和设备</w:t>
      </w:r>
    </w:p>
    <w:p w14:paraId="5A677DA3"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培养箱、恒温水浴、振荡水浴摇床、压力蒸汽消毒器、干热烤箱、低温冰箱</w:t>
      </w:r>
      <w:r>
        <w:rPr>
          <w:rFonts w:hint="eastAsia"/>
          <w:kern w:val="2"/>
          <w:sz w:val="21"/>
          <w:szCs w:val="21"/>
          <w:lang w:eastAsia="zh-CN"/>
        </w:rPr>
        <w:t>（</w:t>
      </w:r>
      <w:r>
        <w:rPr>
          <w:rFonts w:hint="eastAsia"/>
          <w:kern w:val="2"/>
          <w:sz w:val="21"/>
          <w:szCs w:val="21"/>
          <w:lang w:eastAsia="zh-CN"/>
        </w:rPr>
        <w:t>-</w:t>
      </w:r>
      <w:r>
        <w:rPr>
          <w:kern w:val="2"/>
          <w:sz w:val="21"/>
          <w:szCs w:val="21"/>
          <w:lang w:eastAsia="zh-CN"/>
        </w:rPr>
        <w:t>80</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或液氮生物容器、普通冰箱、天平、混匀振荡器、匀浆器、菌落计数器、低温高速离心机</w:t>
      </w:r>
      <w:r>
        <w:rPr>
          <w:rFonts w:hint="eastAsia"/>
          <w:kern w:val="2"/>
          <w:sz w:val="21"/>
          <w:szCs w:val="21"/>
          <w:lang w:eastAsia="zh-CN"/>
        </w:rPr>
        <w:t>、</w:t>
      </w:r>
      <w:r>
        <w:rPr>
          <w:kern w:val="2"/>
          <w:sz w:val="21"/>
          <w:szCs w:val="21"/>
          <w:lang w:eastAsia="zh-CN"/>
        </w:rPr>
        <w:t>玻璃器皿、生物安全柜等。</w:t>
      </w:r>
    </w:p>
    <w:p w14:paraId="4F4BC9C1" w14:textId="77777777" w:rsidR="001B218B" w:rsidRDefault="0005355C">
      <w:pPr>
        <w:spacing w:beforeLines="50" w:before="120" w:afterLines="50" w:after="120" w:line="300" w:lineRule="auto"/>
        <w:outlineLvl w:val="2"/>
        <w:rPr>
          <w:rFonts w:eastAsia="黑体"/>
          <w:bCs/>
          <w:kern w:val="2"/>
          <w:sz w:val="21"/>
          <w:szCs w:val="32"/>
          <w:lang w:eastAsia="zh-CN"/>
        </w:rPr>
      </w:pPr>
      <w:proofErr w:type="gramStart"/>
      <w:r>
        <w:rPr>
          <w:rFonts w:eastAsia="黑体"/>
          <w:bCs/>
          <w:kern w:val="2"/>
          <w:sz w:val="21"/>
          <w:szCs w:val="32"/>
          <w:lang w:eastAsia="zh-CN"/>
        </w:rPr>
        <w:lastRenderedPageBreak/>
        <w:t xml:space="preserve">5  </w:t>
      </w:r>
      <w:proofErr w:type="spellStart"/>
      <w:r>
        <w:rPr>
          <w:rFonts w:eastAsia="黑体"/>
          <w:bCs/>
          <w:kern w:val="2"/>
          <w:sz w:val="21"/>
          <w:szCs w:val="32"/>
        </w:rPr>
        <w:t>培养基和试剂</w:t>
      </w:r>
      <w:proofErr w:type="spellEnd"/>
      <w:proofErr w:type="gramEnd"/>
    </w:p>
    <w:p w14:paraId="2987CE67" w14:textId="77777777" w:rsidR="001B218B" w:rsidRDefault="0005355C">
      <w:pPr>
        <w:tabs>
          <w:tab w:val="left" w:pos="595"/>
        </w:tabs>
        <w:spacing w:beforeLines="50" w:before="120" w:afterLines="50" w:after="120" w:line="300" w:lineRule="auto"/>
        <w:jc w:val="both"/>
        <w:rPr>
          <w:kern w:val="2"/>
          <w:sz w:val="21"/>
          <w:szCs w:val="21"/>
          <w:lang w:eastAsia="zh-CN"/>
        </w:rPr>
      </w:pPr>
      <w:r>
        <w:rPr>
          <w:kern w:val="2"/>
          <w:sz w:val="21"/>
          <w:szCs w:val="21"/>
          <w:lang w:eastAsia="zh-CN"/>
        </w:rPr>
        <w:t>5.1</w:t>
      </w:r>
      <w:r>
        <w:rPr>
          <w:rFonts w:hint="eastAsia"/>
          <w:kern w:val="2"/>
          <w:sz w:val="21"/>
          <w:szCs w:val="21"/>
          <w:lang w:eastAsia="zh-CN"/>
        </w:rPr>
        <w:t xml:space="preserve"> </w:t>
      </w:r>
      <w:r>
        <w:rPr>
          <w:kern w:val="2"/>
          <w:sz w:val="21"/>
          <w:szCs w:val="21"/>
          <w:lang w:eastAsia="zh-CN"/>
        </w:rPr>
        <w:t xml:space="preserve"> 0.5</w:t>
      </w:r>
      <w:r>
        <w:rPr>
          <w:rFonts w:hint="eastAsia"/>
          <w:kern w:val="2"/>
          <w:sz w:val="21"/>
          <w:szCs w:val="21"/>
          <w:lang w:eastAsia="zh-CN"/>
        </w:rPr>
        <w:t xml:space="preserve"> </w:t>
      </w:r>
      <w:proofErr w:type="spellStart"/>
      <w:r>
        <w:rPr>
          <w:kern w:val="2"/>
          <w:sz w:val="21"/>
          <w:szCs w:val="21"/>
          <w:lang w:eastAsia="zh-CN"/>
        </w:rPr>
        <w:t>mmol</w:t>
      </w:r>
      <w:proofErr w:type="spellEnd"/>
      <w:r>
        <w:rPr>
          <w:kern w:val="2"/>
          <w:sz w:val="21"/>
          <w:szCs w:val="21"/>
          <w:lang w:eastAsia="zh-CN"/>
        </w:rPr>
        <w:t>/L</w:t>
      </w:r>
      <w:r>
        <w:rPr>
          <w:kern w:val="2"/>
          <w:sz w:val="21"/>
          <w:szCs w:val="21"/>
          <w:lang w:eastAsia="zh-CN"/>
        </w:rPr>
        <w:t>组氨酸</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proofErr w:type="spellStart"/>
      <w:r>
        <w:rPr>
          <w:kern w:val="2"/>
          <w:sz w:val="21"/>
          <w:szCs w:val="21"/>
          <w:lang w:eastAsia="zh-CN"/>
        </w:rPr>
        <w:t>mmol</w:t>
      </w:r>
      <w:proofErr w:type="spellEnd"/>
      <w:r>
        <w:rPr>
          <w:kern w:val="2"/>
          <w:sz w:val="21"/>
          <w:szCs w:val="21"/>
          <w:lang w:eastAsia="zh-CN"/>
        </w:rPr>
        <w:t>/L</w:t>
      </w:r>
      <w:r>
        <w:rPr>
          <w:kern w:val="2"/>
          <w:sz w:val="21"/>
          <w:szCs w:val="21"/>
          <w:lang w:eastAsia="zh-CN"/>
        </w:rPr>
        <w:t>色氨酸</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proofErr w:type="spellStart"/>
      <w:r>
        <w:rPr>
          <w:kern w:val="2"/>
          <w:sz w:val="21"/>
          <w:szCs w:val="21"/>
          <w:lang w:eastAsia="zh-CN"/>
        </w:rPr>
        <w:t>mmol</w:t>
      </w:r>
      <w:proofErr w:type="spellEnd"/>
      <w:r>
        <w:rPr>
          <w:kern w:val="2"/>
          <w:sz w:val="21"/>
          <w:szCs w:val="21"/>
          <w:lang w:eastAsia="zh-CN"/>
        </w:rPr>
        <w:t>/L</w:t>
      </w:r>
      <w:r>
        <w:rPr>
          <w:kern w:val="2"/>
          <w:sz w:val="21"/>
          <w:szCs w:val="21"/>
          <w:lang w:eastAsia="zh-CN"/>
        </w:rPr>
        <w:t>生物素溶液</w:t>
      </w:r>
    </w:p>
    <w:tbl>
      <w:tblPr>
        <w:tblW w:w="5000" w:type="pct"/>
        <w:jc w:val="center"/>
        <w:tblLook w:val="04A0" w:firstRow="1" w:lastRow="0" w:firstColumn="1" w:lastColumn="0" w:noHBand="0" w:noVBand="1"/>
      </w:tblPr>
      <w:tblGrid>
        <w:gridCol w:w="1757"/>
        <w:gridCol w:w="5140"/>
        <w:gridCol w:w="1633"/>
      </w:tblGrid>
      <w:tr w:rsidR="001B218B" w14:paraId="143FDEE1" w14:textId="77777777">
        <w:trPr>
          <w:trHeight w:val="261"/>
          <w:jc w:val="center"/>
        </w:trPr>
        <w:tc>
          <w:tcPr>
            <w:tcW w:w="1030" w:type="pct"/>
            <w:vAlign w:val="center"/>
          </w:tcPr>
          <w:p w14:paraId="5A05FE5D"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3" w:type="pct"/>
            <w:vAlign w:val="center"/>
          </w:tcPr>
          <w:p w14:paraId="32FC116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L-</w:t>
            </w:r>
            <w:r>
              <w:rPr>
                <w:kern w:val="2"/>
                <w:sz w:val="21"/>
                <w:szCs w:val="21"/>
                <w:lang w:eastAsia="zh-CN"/>
              </w:rPr>
              <w:t>组氨酸（</w:t>
            </w:r>
            <w:r>
              <w:rPr>
                <w:kern w:val="2"/>
                <w:sz w:val="21"/>
                <w:szCs w:val="21"/>
                <w:lang w:eastAsia="zh-CN"/>
              </w:rPr>
              <w:t>MW155</w:t>
            </w:r>
            <w:r>
              <w:rPr>
                <w:kern w:val="2"/>
                <w:sz w:val="21"/>
                <w:szCs w:val="21"/>
                <w:lang w:eastAsia="zh-CN"/>
              </w:rPr>
              <w:t>）</w:t>
            </w:r>
          </w:p>
        </w:tc>
        <w:tc>
          <w:tcPr>
            <w:tcW w:w="957" w:type="pct"/>
            <w:vAlign w:val="center"/>
          </w:tcPr>
          <w:p w14:paraId="0B353BB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78</w:t>
            </w:r>
            <w:r>
              <w:rPr>
                <w:rFonts w:hint="eastAsia"/>
                <w:kern w:val="2"/>
                <w:sz w:val="21"/>
                <w:szCs w:val="21"/>
                <w:lang w:eastAsia="zh-CN"/>
              </w:rPr>
              <w:t xml:space="preserve"> </w:t>
            </w:r>
            <w:r>
              <w:rPr>
                <w:kern w:val="2"/>
                <w:sz w:val="21"/>
                <w:szCs w:val="21"/>
                <w:lang w:eastAsia="zh-CN"/>
              </w:rPr>
              <w:t>mg</w:t>
            </w:r>
          </w:p>
        </w:tc>
      </w:tr>
      <w:tr w:rsidR="001B218B" w14:paraId="1B377273" w14:textId="77777777">
        <w:trPr>
          <w:trHeight w:val="274"/>
          <w:jc w:val="center"/>
        </w:trPr>
        <w:tc>
          <w:tcPr>
            <w:tcW w:w="1030" w:type="pct"/>
            <w:vAlign w:val="center"/>
          </w:tcPr>
          <w:p w14:paraId="71560E97" w14:textId="77777777" w:rsidR="001B218B" w:rsidRDefault="001B218B">
            <w:pPr>
              <w:tabs>
                <w:tab w:val="left" w:pos="437"/>
              </w:tabs>
              <w:spacing w:before="1"/>
              <w:ind w:firstLineChars="200" w:firstLine="420"/>
              <w:jc w:val="both"/>
              <w:rPr>
                <w:kern w:val="2"/>
                <w:sz w:val="21"/>
                <w:szCs w:val="21"/>
                <w:lang w:eastAsia="zh-CN"/>
              </w:rPr>
            </w:pPr>
          </w:p>
        </w:tc>
        <w:tc>
          <w:tcPr>
            <w:tcW w:w="3013" w:type="pct"/>
            <w:vAlign w:val="center"/>
          </w:tcPr>
          <w:p w14:paraId="0D7AA12F"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D-</w:t>
            </w:r>
            <w:r>
              <w:rPr>
                <w:kern w:val="2"/>
                <w:sz w:val="21"/>
                <w:szCs w:val="21"/>
                <w:lang w:eastAsia="zh-CN"/>
              </w:rPr>
              <w:t>生物素（</w:t>
            </w:r>
            <w:r>
              <w:rPr>
                <w:kern w:val="2"/>
                <w:sz w:val="21"/>
                <w:szCs w:val="21"/>
                <w:lang w:eastAsia="zh-CN"/>
              </w:rPr>
              <w:t>MW244</w:t>
            </w:r>
            <w:r>
              <w:rPr>
                <w:kern w:val="2"/>
                <w:sz w:val="21"/>
                <w:szCs w:val="21"/>
                <w:lang w:eastAsia="zh-CN"/>
              </w:rPr>
              <w:t>）</w:t>
            </w:r>
          </w:p>
        </w:tc>
        <w:tc>
          <w:tcPr>
            <w:tcW w:w="957" w:type="pct"/>
            <w:vAlign w:val="center"/>
          </w:tcPr>
          <w:p w14:paraId="348631F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122</w:t>
            </w:r>
            <w:r>
              <w:rPr>
                <w:rFonts w:hint="eastAsia"/>
                <w:kern w:val="2"/>
                <w:sz w:val="21"/>
                <w:szCs w:val="21"/>
                <w:lang w:eastAsia="zh-CN"/>
              </w:rPr>
              <w:t xml:space="preserve"> </w:t>
            </w:r>
            <w:r>
              <w:rPr>
                <w:kern w:val="2"/>
                <w:sz w:val="21"/>
                <w:szCs w:val="21"/>
                <w:lang w:eastAsia="zh-CN"/>
              </w:rPr>
              <w:t>mg</w:t>
            </w:r>
          </w:p>
        </w:tc>
      </w:tr>
      <w:tr w:rsidR="001B218B" w14:paraId="25112E84" w14:textId="77777777">
        <w:trPr>
          <w:trHeight w:val="261"/>
          <w:jc w:val="center"/>
        </w:trPr>
        <w:tc>
          <w:tcPr>
            <w:tcW w:w="1030" w:type="pct"/>
            <w:vAlign w:val="center"/>
          </w:tcPr>
          <w:p w14:paraId="392E7594" w14:textId="77777777" w:rsidR="001B218B" w:rsidRDefault="001B218B">
            <w:pPr>
              <w:tabs>
                <w:tab w:val="left" w:pos="437"/>
              </w:tabs>
              <w:spacing w:before="1"/>
              <w:ind w:firstLineChars="200" w:firstLine="420"/>
              <w:jc w:val="both"/>
              <w:rPr>
                <w:kern w:val="2"/>
                <w:sz w:val="21"/>
                <w:szCs w:val="21"/>
                <w:lang w:eastAsia="zh-CN"/>
              </w:rPr>
            </w:pPr>
          </w:p>
        </w:tc>
        <w:tc>
          <w:tcPr>
            <w:tcW w:w="3013" w:type="pct"/>
            <w:vAlign w:val="center"/>
          </w:tcPr>
          <w:p w14:paraId="4661736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L-</w:t>
            </w:r>
            <w:r>
              <w:rPr>
                <w:kern w:val="2"/>
                <w:sz w:val="21"/>
                <w:szCs w:val="21"/>
                <w:lang w:eastAsia="zh-CN"/>
              </w:rPr>
              <w:t>色氨酸（</w:t>
            </w:r>
            <w:r>
              <w:rPr>
                <w:kern w:val="2"/>
                <w:sz w:val="21"/>
                <w:szCs w:val="21"/>
                <w:lang w:eastAsia="zh-CN"/>
              </w:rPr>
              <w:t>MW204</w:t>
            </w:r>
            <w:r>
              <w:rPr>
                <w:kern w:val="2"/>
                <w:sz w:val="21"/>
                <w:szCs w:val="21"/>
                <w:lang w:eastAsia="zh-CN"/>
              </w:rPr>
              <w:t>）</w:t>
            </w:r>
          </w:p>
        </w:tc>
        <w:tc>
          <w:tcPr>
            <w:tcW w:w="957" w:type="pct"/>
            <w:vAlign w:val="center"/>
          </w:tcPr>
          <w:p w14:paraId="2394F89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102</w:t>
            </w:r>
            <w:r>
              <w:rPr>
                <w:rFonts w:hint="eastAsia"/>
                <w:kern w:val="2"/>
                <w:sz w:val="21"/>
                <w:szCs w:val="21"/>
                <w:lang w:eastAsia="zh-CN"/>
              </w:rPr>
              <w:t xml:space="preserve"> </w:t>
            </w:r>
            <w:r>
              <w:rPr>
                <w:kern w:val="2"/>
                <w:sz w:val="21"/>
                <w:szCs w:val="21"/>
                <w:lang w:eastAsia="zh-CN"/>
              </w:rPr>
              <w:t>mg</w:t>
            </w:r>
          </w:p>
        </w:tc>
      </w:tr>
      <w:tr w:rsidR="001B218B" w14:paraId="36EDE3AC" w14:textId="77777777">
        <w:trPr>
          <w:trHeight w:val="261"/>
          <w:jc w:val="center"/>
        </w:trPr>
        <w:tc>
          <w:tcPr>
            <w:tcW w:w="1030" w:type="pct"/>
            <w:vAlign w:val="center"/>
          </w:tcPr>
          <w:p w14:paraId="1F32553F" w14:textId="77777777" w:rsidR="001B218B" w:rsidRDefault="001B218B">
            <w:pPr>
              <w:tabs>
                <w:tab w:val="left" w:pos="437"/>
              </w:tabs>
              <w:spacing w:before="1"/>
              <w:ind w:firstLineChars="200" w:firstLine="420"/>
              <w:jc w:val="both"/>
              <w:rPr>
                <w:kern w:val="2"/>
                <w:sz w:val="21"/>
                <w:szCs w:val="21"/>
                <w:lang w:eastAsia="zh-CN"/>
              </w:rPr>
            </w:pPr>
          </w:p>
        </w:tc>
        <w:tc>
          <w:tcPr>
            <w:tcW w:w="3013" w:type="pct"/>
            <w:vAlign w:val="center"/>
          </w:tcPr>
          <w:p w14:paraId="68FD1CD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加蒸馏水</w:t>
            </w:r>
            <w:r>
              <w:rPr>
                <w:kern w:val="2"/>
                <w:sz w:val="21"/>
                <w:szCs w:val="21"/>
                <w:lang w:eastAsia="zh-CN"/>
              </w:rPr>
              <w:t>/</w:t>
            </w:r>
            <w:r>
              <w:rPr>
                <w:kern w:val="2"/>
                <w:sz w:val="21"/>
                <w:szCs w:val="21"/>
                <w:lang w:eastAsia="zh-CN"/>
              </w:rPr>
              <w:t>去离子水至</w:t>
            </w:r>
          </w:p>
        </w:tc>
        <w:tc>
          <w:tcPr>
            <w:tcW w:w="957" w:type="pct"/>
            <w:vAlign w:val="center"/>
          </w:tcPr>
          <w:p w14:paraId="514749FA"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1000</w:t>
            </w:r>
            <w:r>
              <w:rPr>
                <w:rFonts w:hint="eastAsia"/>
                <w:kern w:val="2"/>
                <w:sz w:val="21"/>
                <w:szCs w:val="21"/>
                <w:lang w:eastAsia="zh-CN"/>
              </w:rPr>
              <w:t xml:space="preserve"> </w:t>
            </w:r>
            <w:r>
              <w:rPr>
                <w:kern w:val="2"/>
                <w:sz w:val="21"/>
                <w:szCs w:val="21"/>
                <w:lang w:eastAsia="zh-CN"/>
              </w:rPr>
              <w:t>mL</w:t>
            </w:r>
          </w:p>
        </w:tc>
      </w:tr>
    </w:tbl>
    <w:p w14:paraId="5F440DE1"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配制：将上述成分加热，以溶解生物素，然后在</w:t>
      </w:r>
      <w:r>
        <w:rPr>
          <w:kern w:val="2"/>
          <w:sz w:val="21"/>
          <w:szCs w:val="21"/>
          <w:lang w:eastAsia="zh-CN"/>
        </w:rPr>
        <w:t>0.068</w:t>
      </w:r>
      <w:r>
        <w:rPr>
          <w:rFonts w:hint="eastAsia"/>
          <w:kern w:val="2"/>
          <w:sz w:val="21"/>
          <w:szCs w:val="21"/>
          <w:lang w:eastAsia="zh-CN"/>
        </w:rPr>
        <w:t xml:space="preserve"> </w:t>
      </w:r>
      <w:proofErr w:type="spellStart"/>
      <w:r>
        <w:rPr>
          <w:kern w:val="2"/>
          <w:sz w:val="21"/>
          <w:szCs w:val="21"/>
          <w:lang w:eastAsia="zh-CN"/>
        </w:rPr>
        <w:t>MPa</w:t>
      </w:r>
      <w:proofErr w:type="spellEnd"/>
      <w:r>
        <w:rPr>
          <w:kern w:val="2"/>
          <w:sz w:val="21"/>
          <w:szCs w:val="21"/>
          <w:lang w:eastAsia="zh-CN"/>
        </w:rPr>
        <w:t>下高压灭菌</w:t>
      </w:r>
      <w:r>
        <w:rPr>
          <w:kern w:val="2"/>
          <w:sz w:val="21"/>
          <w:szCs w:val="21"/>
          <w:lang w:eastAsia="zh-CN"/>
        </w:rPr>
        <w:t>20</w:t>
      </w:r>
      <w:r>
        <w:rPr>
          <w:rFonts w:hint="eastAsia"/>
          <w:kern w:val="2"/>
          <w:sz w:val="21"/>
          <w:szCs w:val="21"/>
          <w:lang w:eastAsia="zh-CN"/>
        </w:rPr>
        <w:t xml:space="preserve"> </w:t>
      </w:r>
      <w:r>
        <w:rPr>
          <w:kern w:val="2"/>
          <w:sz w:val="21"/>
          <w:szCs w:val="21"/>
          <w:lang w:eastAsia="zh-CN"/>
        </w:rPr>
        <w:t>min</w:t>
      </w:r>
      <w:r>
        <w:rPr>
          <w:kern w:val="2"/>
          <w:sz w:val="21"/>
          <w:szCs w:val="21"/>
          <w:lang w:eastAsia="zh-CN"/>
        </w:rPr>
        <w:t>。储</w:t>
      </w:r>
      <w:r>
        <w:rPr>
          <w:rFonts w:hint="eastAsia"/>
          <w:kern w:val="2"/>
          <w:sz w:val="21"/>
          <w:szCs w:val="21"/>
          <w:lang w:eastAsia="zh-CN"/>
        </w:rPr>
        <w:t>存</w:t>
      </w:r>
      <w:r>
        <w:rPr>
          <w:kern w:val="2"/>
          <w:sz w:val="21"/>
          <w:szCs w:val="21"/>
          <w:lang w:eastAsia="zh-CN"/>
        </w:rPr>
        <w:t>于</w:t>
      </w:r>
      <w:r>
        <w:rPr>
          <w:kern w:val="2"/>
          <w:sz w:val="21"/>
          <w:szCs w:val="21"/>
          <w:lang w:eastAsia="zh-CN"/>
        </w:rPr>
        <w:t>4</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冰箱。</w:t>
      </w:r>
      <w:proofErr w:type="gramStart"/>
      <w:r>
        <w:rPr>
          <w:kern w:val="2"/>
          <w:sz w:val="21"/>
          <w:szCs w:val="21"/>
          <w:lang w:eastAsia="zh-CN"/>
        </w:rPr>
        <w:t>若试验</w:t>
      </w:r>
      <w:proofErr w:type="gramEnd"/>
      <w:r>
        <w:rPr>
          <w:kern w:val="2"/>
          <w:sz w:val="21"/>
          <w:szCs w:val="21"/>
          <w:lang w:eastAsia="zh-CN"/>
        </w:rPr>
        <w:t>中不使用大肠杆菌，则不添加色氨酸。</w:t>
      </w:r>
    </w:p>
    <w:p w14:paraId="50D56D1E" w14:textId="77777777" w:rsidR="001B218B" w:rsidRDefault="0005355C">
      <w:pPr>
        <w:tabs>
          <w:tab w:val="left" w:pos="593"/>
        </w:tabs>
        <w:spacing w:beforeLines="50" w:before="120" w:afterLines="50" w:after="120" w:line="300" w:lineRule="auto"/>
        <w:jc w:val="both"/>
        <w:rPr>
          <w:kern w:val="2"/>
          <w:sz w:val="21"/>
          <w:szCs w:val="21"/>
          <w:lang w:eastAsia="zh-CN"/>
        </w:rPr>
      </w:pPr>
      <w:r>
        <w:rPr>
          <w:kern w:val="2"/>
          <w:sz w:val="21"/>
          <w:szCs w:val="21"/>
          <w:lang w:eastAsia="zh-CN"/>
        </w:rPr>
        <w:t xml:space="preserve">5.2 </w:t>
      </w:r>
      <w:r>
        <w:rPr>
          <w:rFonts w:hint="eastAsia"/>
          <w:kern w:val="2"/>
          <w:sz w:val="21"/>
          <w:szCs w:val="21"/>
          <w:lang w:eastAsia="zh-CN"/>
        </w:rPr>
        <w:t xml:space="preserve"> </w:t>
      </w:r>
      <w:r>
        <w:rPr>
          <w:kern w:val="2"/>
          <w:sz w:val="21"/>
          <w:szCs w:val="21"/>
          <w:lang w:eastAsia="zh-CN"/>
        </w:rPr>
        <w:t>顶层琼脂培养基</w:t>
      </w:r>
    </w:p>
    <w:tbl>
      <w:tblPr>
        <w:tblW w:w="5000" w:type="pct"/>
        <w:jc w:val="center"/>
        <w:tblLook w:val="04A0" w:firstRow="1" w:lastRow="0" w:firstColumn="1" w:lastColumn="0" w:noHBand="0" w:noVBand="1"/>
      </w:tblPr>
      <w:tblGrid>
        <w:gridCol w:w="1757"/>
        <w:gridCol w:w="5142"/>
        <w:gridCol w:w="1631"/>
      </w:tblGrid>
      <w:tr w:rsidR="001B218B" w14:paraId="5B9B92A2" w14:textId="77777777">
        <w:trPr>
          <w:trHeight w:val="261"/>
          <w:jc w:val="center"/>
        </w:trPr>
        <w:tc>
          <w:tcPr>
            <w:tcW w:w="1030" w:type="pct"/>
            <w:vAlign w:val="center"/>
          </w:tcPr>
          <w:p w14:paraId="26C805D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vAlign w:val="center"/>
          </w:tcPr>
          <w:p w14:paraId="62940EAC" w14:textId="77777777" w:rsidR="001B218B" w:rsidRDefault="0005355C">
            <w:pPr>
              <w:tabs>
                <w:tab w:val="left" w:pos="437"/>
              </w:tabs>
              <w:spacing w:before="1"/>
              <w:ind w:firstLineChars="200" w:firstLine="420"/>
              <w:jc w:val="both"/>
              <w:rPr>
                <w:kern w:val="2"/>
                <w:sz w:val="21"/>
                <w:szCs w:val="21"/>
                <w:lang w:eastAsia="zh-CN"/>
              </w:rPr>
            </w:pPr>
            <w:r>
              <w:rPr>
                <w:rFonts w:hint="eastAsia"/>
                <w:kern w:val="2"/>
                <w:sz w:val="21"/>
                <w:szCs w:val="21"/>
                <w:lang w:eastAsia="zh-CN"/>
              </w:rPr>
              <w:t>琼脂粉</w:t>
            </w:r>
          </w:p>
        </w:tc>
        <w:tc>
          <w:tcPr>
            <w:tcW w:w="957" w:type="pct"/>
            <w:vAlign w:val="center"/>
          </w:tcPr>
          <w:p w14:paraId="6503BDF7" w14:textId="77777777" w:rsidR="001B218B" w:rsidRDefault="0005355C">
            <w:pPr>
              <w:tabs>
                <w:tab w:val="left" w:pos="437"/>
              </w:tabs>
              <w:spacing w:before="1"/>
              <w:ind w:firstLineChars="200" w:firstLine="420"/>
              <w:jc w:val="both"/>
              <w:rPr>
                <w:kern w:val="2"/>
                <w:sz w:val="21"/>
                <w:szCs w:val="21"/>
                <w:lang w:eastAsia="zh-CN"/>
              </w:rPr>
            </w:pPr>
            <w:r>
              <w:rPr>
                <w:rFonts w:hint="eastAsia"/>
                <w:kern w:val="2"/>
                <w:sz w:val="21"/>
                <w:szCs w:val="21"/>
                <w:lang w:eastAsia="zh-CN"/>
              </w:rPr>
              <w:t xml:space="preserve">1.2 </w:t>
            </w:r>
            <w:r>
              <w:rPr>
                <w:kern w:val="2"/>
                <w:sz w:val="21"/>
                <w:szCs w:val="21"/>
                <w:lang w:eastAsia="zh-CN"/>
              </w:rPr>
              <w:t>g</w:t>
            </w:r>
          </w:p>
        </w:tc>
      </w:tr>
      <w:tr w:rsidR="001B218B" w14:paraId="73DF1C0A" w14:textId="77777777">
        <w:trPr>
          <w:trHeight w:val="274"/>
          <w:jc w:val="center"/>
        </w:trPr>
        <w:tc>
          <w:tcPr>
            <w:tcW w:w="1030" w:type="pct"/>
            <w:vAlign w:val="center"/>
          </w:tcPr>
          <w:p w14:paraId="7A552BE3" w14:textId="77777777" w:rsidR="001B218B" w:rsidRDefault="001B218B">
            <w:pPr>
              <w:tabs>
                <w:tab w:val="left" w:pos="437"/>
              </w:tabs>
              <w:spacing w:before="1"/>
              <w:ind w:firstLineChars="200" w:firstLine="420"/>
              <w:jc w:val="both"/>
              <w:rPr>
                <w:kern w:val="2"/>
                <w:sz w:val="21"/>
                <w:szCs w:val="21"/>
                <w:lang w:eastAsia="zh-CN"/>
              </w:rPr>
            </w:pPr>
          </w:p>
        </w:tc>
        <w:tc>
          <w:tcPr>
            <w:tcW w:w="3014" w:type="pct"/>
            <w:vAlign w:val="center"/>
          </w:tcPr>
          <w:p w14:paraId="308197E8" w14:textId="77777777" w:rsidR="001B218B" w:rsidRDefault="0005355C">
            <w:pPr>
              <w:tabs>
                <w:tab w:val="left" w:pos="437"/>
              </w:tabs>
              <w:spacing w:before="1"/>
              <w:ind w:firstLineChars="200" w:firstLine="420"/>
              <w:jc w:val="both"/>
              <w:rPr>
                <w:kern w:val="2"/>
                <w:sz w:val="21"/>
                <w:szCs w:val="21"/>
                <w:lang w:eastAsia="zh-CN"/>
              </w:rPr>
            </w:pPr>
            <w:r>
              <w:rPr>
                <w:rFonts w:hint="eastAsia"/>
                <w:kern w:val="2"/>
                <w:sz w:val="21"/>
                <w:szCs w:val="21"/>
                <w:lang w:eastAsia="zh-CN"/>
              </w:rPr>
              <w:t>氯化钠</w:t>
            </w:r>
          </w:p>
        </w:tc>
        <w:tc>
          <w:tcPr>
            <w:tcW w:w="957" w:type="pct"/>
            <w:vAlign w:val="center"/>
          </w:tcPr>
          <w:p w14:paraId="76AD5D3E" w14:textId="77777777" w:rsidR="001B218B" w:rsidRDefault="0005355C">
            <w:pPr>
              <w:tabs>
                <w:tab w:val="left" w:pos="437"/>
              </w:tabs>
              <w:spacing w:before="1"/>
              <w:ind w:firstLineChars="200" w:firstLine="420"/>
              <w:jc w:val="both"/>
              <w:rPr>
                <w:kern w:val="2"/>
                <w:sz w:val="21"/>
                <w:szCs w:val="21"/>
                <w:lang w:eastAsia="zh-CN"/>
              </w:rPr>
            </w:pPr>
            <w:r>
              <w:rPr>
                <w:rFonts w:hint="eastAsia"/>
                <w:kern w:val="2"/>
                <w:sz w:val="21"/>
                <w:szCs w:val="21"/>
                <w:lang w:eastAsia="zh-CN"/>
              </w:rPr>
              <w:t xml:space="preserve">1.0 </w:t>
            </w:r>
            <w:r>
              <w:rPr>
                <w:kern w:val="2"/>
                <w:sz w:val="21"/>
                <w:szCs w:val="21"/>
                <w:lang w:eastAsia="zh-CN"/>
              </w:rPr>
              <w:t>g</w:t>
            </w:r>
          </w:p>
        </w:tc>
      </w:tr>
      <w:tr w:rsidR="001B218B" w14:paraId="133FABCF" w14:textId="77777777">
        <w:trPr>
          <w:trHeight w:val="261"/>
          <w:jc w:val="center"/>
        </w:trPr>
        <w:tc>
          <w:tcPr>
            <w:tcW w:w="1030" w:type="pct"/>
            <w:vAlign w:val="center"/>
          </w:tcPr>
          <w:p w14:paraId="5143AA09" w14:textId="77777777" w:rsidR="001B218B" w:rsidRDefault="001B218B">
            <w:pPr>
              <w:tabs>
                <w:tab w:val="left" w:pos="437"/>
              </w:tabs>
              <w:spacing w:before="1"/>
              <w:ind w:firstLineChars="200" w:firstLine="420"/>
              <w:jc w:val="both"/>
              <w:rPr>
                <w:kern w:val="2"/>
                <w:sz w:val="21"/>
                <w:szCs w:val="21"/>
                <w:lang w:eastAsia="zh-CN"/>
              </w:rPr>
            </w:pPr>
          </w:p>
        </w:tc>
        <w:tc>
          <w:tcPr>
            <w:tcW w:w="3014" w:type="pct"/>
            <w:vAlign w:val="center"/>
          </w:tcPr>
          <w:p w14:paraId="2BDF0598"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加蒸馏水</w:t>
            </w:r>
            <w:r>
              <w:rPr>
                <w:kern w:val="2"/>
                <w:sz w:val="21"/>
                <w:szCs w:val="21"/>
                <w:lang w:eastAsia="zh-CN"/>
              </w:rPr>
              <w:t>/</w:t>
            </w:r>
            <w:r>
              <w:rPr>
                <w:kern w:val="2"/>
                <w:sz w:val="21"/>
                <w:szCs w:val="21"/>
                <w:lang w:eastAsia="zh-CN"/>
              </w:rPr>
              <w:t>去离子水至</w:t>
            </w:r>
          </w:p>
        </w:tc>
        <w:tc>
          <w:tcPr>
            <w:tcW w:w="957" w:type="pct"/>
            <w:vAlign w:val="center"/>
          </w:tcPr>
          <w:p w14:paraId="25E6686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200</w:t>
            </w:r>
            <w:r>
              <w:rPr>
                <w:rFonts w:hint="eastAsia"/>
                <w:kern w:val="2"/>
                <w:sz w:val="21"/>
                <w:szCs w:val="21"/>
                <w:lang w:eastAsia="zh-CN"/>
              </w:rPr>
              <w:t xml:space="preserve"> </w:t>
            </w:r>
            <w:r>
              <w:rPr>
                <w:kern w:val="2"/>
                <w:sz w:val="21"/>
                <w:szCs w:val="21"/>
                <w:lang w:eastAsia="zh-CN"/>
              </w:rPr>
              <w:t>mL</w:t>
            </w:r>
          </w:p>
        </w:tc>
      </w:tr>
    </w:tbl>
    <w:p w14:paraId="0CAED1C2"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配制：上述成分混合后，于</w:t>
      </w:r>
      <w:r>
        <w:rPr>
          <w:kern w:val="2"/>
          <w:sz w:val="21"/>
          <w:szCs w:val="21"/>
          <w:lang w:eastAsia="zh-CN"/>
        </w:rPr>
        <w:t>0.103</w:t>
      </w:r>
      <w:r>
        <w:rPr>
          <w:rFonts w:hint="eastAsia"/>
          <w:kern w:val="2"/>
          <w:sz w:val="21"/>
          <w:szCs w:val="21"/>
          <w:lang w:eastAsia="zh-CN"/>
        </w:rPr>
        <w:t xml:space="preserve"> </w:t>
      </w:r>
      <w:proofErr w:type="spellStart"/>
      <w:r>
        <w:rPr>
          <w:kern w:val="2"/>
          <w:sz w:val="21"/>
          <w:szCs w:val="21"/>
          <w:lang w:eastAsia="zh-CN"/>
        </w:rPr>
        <w:t>MPa</w:t>
      </w:r>
      <w:proofErr w:type="spellEnd"/>
      <w:r>
        <w:rPr>
          <w:kern w:val="2"/>
          <w:sz w:val="21"/>
          <w:szCs w:val="21"/>
          <w:lang w:eastAsia="zh-CN"/>
        </w:rPr>
        <w:t>下高压灭菌</w:t>
      </w:r>
      <w:r>
        <w:rPr>
          <w:kern w:val="2"/>
          <w:sz w:val="21"/>
          <w:szCs w:val="21"/>
          <w:lang w:eastAsia="zh-CN"/>
        </w:rPr>
        <w:t>30</w:t>
      </w:r>
      <w:r>
        <w:rPr>
          <w:rFonts w:hint="eastAsia"/>
          <w:kern w:val="2"/>
          <w:sz w:val="21"/>
          <w:szCs w:val="21"/>
          <w:lang w:eastAsia="zh-CN"/>
        </w:rPr>
        <w:t xml:space="preserve"> </w:t>
      </w:r>
      <w:r>
        <w:rPr>
          <w:kern w:val="2"/>
          <w:sz w:val="21"/>
          <w:szCs w:val="21"/>
          <w:lang w:eastAsia="zh-CN"/>
        </w:rPr>
        <w:t>min</w:t>
      </w:r>
      <w:r>
        <w:rPr>
          <w:kern w:val="2"/>
          <w:sz w:val="21"/>
          <w:szCs w:val="21"/>
          <w:lang w:eastAsia="zh-CN"/>
        </w:rPr>
        <w:t>。</w:t>
      </w:r>
      <w:r>
        <w:rPr>
          <w:rFonts w:hint="eastAsia"/>
          <w:kern w:val="2"/>
          <w:sz w:val="21"/>
          <w:szCs w:val="21"/>
          <w:lang w:eastAsia="zh-CN"/>
        </w:rPr>
        <w:t>试验</w:t>
      </w:r>
      <w:r>
        <w:rPr>
          <w:kern w:val="2"/>
          <w:sz w:val="21"/>
          <w:szCs w:val="21"/>
          <w:lang w:eastAsia="zh-CN"/>
        </w:rPr>
        <w:t>时，加入</w:t>
      </w:r>
      <w:r>
        <w:rPr>
          <w:kern w:val="2"/>
          <w:sz w:val="21"/>
          <w:szCs w:val="21"/>
          <w:lang w:eastAsia="zh-CN"/>
        </w:rPr>
        <w:t>0.5</w:t>
      </w:r>
      <w:r>
        <w:rPr>
          <w:rFonts w:hint="eastAsia"/>
          <w:kern w:val="2"/>
          <w:sz w:val="21"/>
          <w:szCs w:val="21"/>
          <w:lang w:eastAsia="zh-CN"/>
        </w:rPr>
        <w:t xml:space="preserve"> </w:t>
      </w:r>
      <w:proofErr w:type="spellStart"/>
      <w:r>
        <w:rPr>
          <w:kern w:val="2"/>
          <w:sz w:val="21"/>
          <w:szCs w:val="21"/>
          <w:lang w:eastAsia="zh-CN"/>
        </w:rPr>
        <w:t>mmol</w:t>
      </w:r>
      <w:proofErr w:type="spellEnd"/>
      <w:r>
        <w:rPr>
          <w:kern w:val="2"/>
          <w:sz w:val="21"/>
          <w:szCs w:val="21"/>
          <w:lang w:eastAsia="zh-CN"/>
        </w:rPr>
        <w:t>/L</w:t>
      </w:r>
      <w:r>
        <w:rPr>
          <w:kern w:val="2"/>
          <w:sz w:val="21"/>
          <w:szCs w:val="21"/>
          <w:lang w:eastAsia="zh-CN"/>
        </w:rPr>
        <w:t>组氨酸</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proofErr w:type="spellStart"/>
      <w:r>
        <w:rPr>
          <w:kern w:val="2"/>
          <w:sz w:val="21"/>
          <w:szCs w:val="21"/>
          <w:lang w:eastAsia="zh-CN"/>
        </w:rPr>
        <w:t>mmol</w:t>
      </w:r>
      <w:proofErr w:type="spellEnd"/>
      <w:r>
        <w:rPr>
          <w:kern w:val="2"/>
          <w:sz w:val="21"/>
          <w:szCs w:val="21"/>
          <w:lang w:eastAsia="zh-CN"/>
        </w:rPr>
        <w:t>/L</w:t>
      </w:r>
      <w:r>
        <w:rPr>
          <w:kern w:val="2"/>
          <w:sz w:val="21"/>
          <w:szCs w:val="21"/>
          <w:lang w:eastAsia="zh-CN"/>
        </w:rPr>
        <w:t>色氨酸</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proofErr w:type="spellStart"/>
      <w:r>
        <w:rPr>
          <w:kern w:val="2"/>
          <w:sz w:val="21"/>
          <w:szCs w:val="21"/>
          <w:lang w:eastAsia="zh-CN"/>
        </w:rPr>
        <w:t>mmol</w:t>
      </w:r>
      <w:proofErr w:type="spellEnd"/>
      <w:r>
        <w:rPr>
          <w:kern w:val="2"/>
          <w:sz w:val="21"/>
          <w:szCs w:val="21"/>
          <w:lang w:eastAsia="zh-CN"/>
        </w:rPr>
        <w:t>/L</w:t>
      </w:r>
      <w:r>
        <w:rPr>
          <w:kern w:val="2"/>
          <w:sz w:val="21"/>
          <w:szCs w:val="21"/>
          <w:lang w:eastAsia="zh-CN"/>
        </w:rPr>
        <w:t>生物素溶液</w:t>
      </w:r>
      <w:r>
        <w:rPr>
          <w:kern w:val="2"/>
          <w:sz w:val="21"/>
          <w:szCs w:val="21"/>
          <w:lang w:eastAsia="zh-CN"/>
        </w:rPr>
        <w:t>20</w:t>
      </w:r>
      <w:r>
        <w:rPr>
          <w:rFonts w:hint="eastAsia"/>
          <w:kern w:val="2"/>
          <w:sz w:val="21"/>
          <w:szCs w:val="21"/>
          <w:lang w:eastAsia="zh-CN"/>
        </w:rPr>
        <w:t xml:space="preserve"> </w:t>
      </w:r>
      <w:r>
        <w:rPr>
          <w:kern w:val="2"/>
          <w:sz w:val="21"/>
          <w:szCs w:val="21"/>
          <w:lang w:eastAsia="zh-CN"/>
        </w:rPr>
        <w:t>mL</w:t>
      </w:r>
      <w:r>
        <w:rPr>
          <w:kern w:val="2"/>
          <w:sz w:val="21"/>
          <w:szCs w:val="21"/>
          <w:lang w:eastAsia="zh-CN"/>
        </w:rPr>
        <w:t>。</w:t>
      </w:r>
      <w:proofErr w:type="gramStart"/>
      <w:r>
        <w:rPr>
          <w:kern w:val="2"/>
          <w:sz w:val="21"/>
          <w:szCs w:val="21"/>
          <w:lang w:eastAsia="zh-CN"/>
        </w:rPr>
        <w:t>若试验</w:t>
      </w:r>
      <w:proofErr w:type="gramEnd"/>
      <w:r>
        <w:rPr>
          <w:kern w:val="2"/>
          <w:sz w:val="21"/>
          <w:szCs w:val="21"/>
          <w:lang w:eastAsia="zh-CN"/>
        </w:rPr>
        <w:t>中不使用大肠杆菌，则不添加色氨酸。</w:t>
      </w:r>
    </w:p>
    <w:p w14:paraId="29B1C3BD" w14:textId="77777777" w:rsidR="001B218B" w:rsidRDefault="0005355C">
      <w:pPr>
        <w:tabs>
          <w:tab w:val="left" w:pos="592"/>
        </w:tabs>
        <w:spacing w:beforeLines="50" w:before="120" w:afterLines="50" w:after="120" w:line="300" w:lineRule="auto"/>
        <w:jc w:val="both"/>
        <w:rPr>
          <w:kern w:val="2"/>
          <w:sz w:val="21"/>
          <w:szCs w:val="21"/>
          <w:lang w:eastAsia="zh-CN"/>
        </w:rPr>
      </w:pPr>
      <w:r>
        <w:rPr>
          <w:kern w:val="2"/>
          <w:sz w:val="21"/>
          <w:szCs w:val="21"/>
          <w:lang w:eastAsia="zh-CN"/>
        </w:rPr>
        <w:t>5.3</w:t>
      </w:r>
      <w:r>
        <w:rPr>
          <w:rFonts w:hint="eastAsia"/>
          <w:kern w:val="2"/>
          <w:sz w:val="21"/>
          <w:szCs w:val="21"/>
          <w:lang w:eastAsia="zh-CN"/>
        </w:rPr>
        <w:t xml:space="preserve"> </w:t>
      </w:r>
      <w:r>
        <w:rPr>
          <w:kern w:val="2"/>
          <w:sz w:val="21"/>
          <w:szCs w:val="21"/>
          <w:lang w:eastAsia="zh-CN"/>
        </w:rPr>
        <w:t xml:space="preserve"> Vogel-Bonner</w:t>
      </w:r>
      <w:r>
        <w:rPr>
          <w:rFonts w:hint="eastAsia"/>
          <w:kern w:val="2"/>
          <w:sz w:val="21"/>
          <w:szCs w:val="21"/>
          <w:lang w:eastAsia="zh-CN"/>
        </w:rPr>
        <w:t>（</w:t>
      </w:r>
      <w:r>
        <w:rPr>
          <w:kern w:val="2"/>
          <w:sz w:val="21"/>
          <w:szCs w:val="21"/>
          <w:lang w:eastAsia="zh-CN"/>
        </w:rPr>
        <w:t>V-B</w:t>
      </w:r>
      <w:r>
        <w:rPr>
          <w:rFonts w:hint="eastAsia"/>
          <w:kern w:val="2"/>
          <w:sz w:val="21"/>
          <w:szCs w:val="21"/>
          <w:lang w:eastAsia="zh-CN"/>
        </w:rPr>
        <w:t>）</w:t>
      </w:r>
      <w:r>
        <w:rPr>
          <w:kern w:val="2"/>
          <w:sz w:val="21"/>
          <w:szCs w:val="21"/>
          <w:lang w:eastAsia="zh-CN"/>
        </w:rPr>
        <w:t>培养基</w:t>
      </w:r>
      <w:r>
        <w:rPr>
          <w:kern w:val="2"/>
          <w:sz w:val="21"/>
          <w:szCs w:val="21"/>
          <w:lang w:eastAsia="zh-CN"/>
        </w:rPr>
        <w:t>E</w:t>
      </w:r>
    </w:p>
    <w:tbl>
      <w:tblPr>
        <w:tblW w:w="5000" w:type="pct"/>
        <w:jc w:val="center"/>
        <w:tblLook w:val="04A0" w:firstRow="1" w:lastRow="0" w:firstColumn="1" w:lastColumn="0" w:noHBand="0" w:noVBand="1"/>
      </w:tblPr>
      <w:tblGrid>
        <w:gridCol w:w="1757"/>
        <w:gridCol w:w="5142"/>
        <w:gridCol w:w="1631"/>
      </w:tblGrid>
      <w:tr w:rsidR="001B218B" w14:paraId="2EA4068F" w14:textId="77777777">
        <w:trPr>
          <w:trHeight w:val="261"/>
          <w:jc w:val="center"/>
        </w:trPr>
        <w:tc>
          <w:tcPr>
            <w:tcW w:w="1030" w:type="pct"/>
            <w:vAlign w:val="center"/>
          </w:tcPr>
          <w:p w14:paraId="23AEEF58"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0920D9F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枸</w:t>
            </w:r>
            <w:r>
              <w:rPr>
                <w:rFonts w:hint="eastAsia"/>
                <w:kern w:val="2"/>
                <w:sz w:val="21"/>
                <w:szCs w:val="21"/>
                <w:lang w:eastAsia="zh-CN"/>
              </w:rPr>
              <w:t>橼</w:t>
            </w:r>
            <w:r>
              <w:rPr>
                <w:kern w:val="2"/>
                <w:sz w:val="21"/>
                <w:szCs w:val="21"/>
                <w:lang w:eastAsia="zh-CN"/>
              </w:rPr>
              <w:t>酸（</w:t>
            </w:r>
            <w:r>
              <w:rPr>
                <w:kern w:val="2"/>
                <w:sz w:val="21"/>
                <w:szCs w:val="21"/>
                <w:lang w:eastAsia="zh-CN"/>
              </w:rPr>
              <w:t>C</w:t>
            </w:r>
            <w:r>
              <w:rPr>
                <w:kern w:val="2"/>
                <w:sz w:val="21"/>
                <w:szCs w:val="21"/>
                <w:vertAlign w:val="subscript"/>
                <w:lang w:eastAsia="zh-CN"/>
              </w:rPr>
              <w:t>6</w:t>
            </w:r>
            <w:r>
              <w:rPr>
                <w:kern w:val="2"/>
                <w:sz w:val="21"/>
                <w:szCs w:val="21"/>
                <w:lang w:eastAsia="zh-CN"/>
              </w:rPr>
              <w:t>H</w:t>
            </w:r>
            <w:r>
              <w:rPr>
                <w:kern w:val="2"/>
                <w:sz w:val="21"/>
                <w:szCs w:val="21"/>
                <w:vertAlign w:val="subscript"/>
                <w:lang w:eastAsia="zh-CN"/>
              </w:rPr>
              <w:t>8</w:t>
            </w:r>
            <w:r>
              <w:rPr>
                <w:kern w:val="2"/>
                <w:sz w:val="21"/>
                <w:szCs w:val="21"/>
                <w:lang w:eastAsia="zh-CN"/>
              </w:rPr>
              <w:t>O</w:t>
            </w:r>
            <w:r>
              <w:rPr>
                <w:kern w:val="2"/>
                <w:sz w:val="21"/>
                <w:szCs w:val="21"/>
                <w:vertAlign w:val="subscript"/>
                <w:lang w:eastAsia="zh-CN"/>
              </w:rPr>
              <w:t>7</w:t>
            </w:r>
            <w:r>
              <w:rPr>
                <w:kern w:val="2"/>
                <w:sz w:val="21"/>
                <w:szCs w:val="21"/>
                <w:lang w:eastAsia="zh-CN"/>
              </w:rPr>
              <w:t>·H</w:t>
            </w:r>
            <w:r>
              <w:rPr>
                <w:kern w:val="2"/>
                <w:sz w:val="21"/>
                <w:szCs w:val="21"/>
                <w:vertAlign w:val="subscript"/>
                <w:lang w:eastAsia="zh-CN"/>
              </w:rPr>
              <w:t>2</w:t>
            </w:r>
            <w:r>
              <w:rPr>
                <w:kern w:val="2"/>
                <w:sz w:val="21"/>
                <w:szCs w:val="21"/>
                <w:lang w:eastAsia="zh-CN"/>
              </w:rPr>
              <w:t>O</w:t>
            </w:r>
            <w:r>
              <w:rPr>
                <w:kern w:val="2"/>
                <w:sz w:val="21"/>
                <w:szCs w:val="21"/>
                <w:lang w:eastAsia="zh-CN"/>
              </w:rPr>
              <w:t>）</w:t>
            </w:r>
          </w:p>
        </w:tc>
        <w:tc>
          <w:tcPr>
            <w:tcW w:w="957" w:type="pct"/>
          </w:tcPr>
          <w:p w14:paraId="4C5687C9"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100</w:t>
            </w:r>
            <w:r>
              <w:rPr>
                <w:rFonts w:hint="eastAsia"/>
                <w:kern w:val="2"/>
                <w:sz w:val="21"/>
                <w:szCs w:val="21"/>
                <w:lang w:eastAsia="zh-CN"/>
              </w:rPr>
              <w:t xml:space="preserve"> </w:t>
            </w:r>
            <w:r>
              <w:rPr>
                <w:kern w:val="2"/>
                <w:sz w:val="21"/>
                <w:szCs w:val="21"/>
                <w:lang w:eastAsia="zh-CN"/>
              </w:rPr>
              <w:t>g</w:t>
            </w:r>
          </w:p>
        </w:tc>
      </w:tr>
      <w:tr w:rsidR="001B218B" w14:paraId="29E74298" w14:textId="77777777">
        <w:trPr>
          <w:trHeight w:val="274"/>
          <w:jc w:val="center"/>
        </w:trPr>
        <w:tc>
          <w:tcPr>
            <w:tcW w:w="1030" w:type="pct"/>
            <w:vAlign w:val="center"/>
          </w:tcPr>
          <w:p w14:paraId="659C5BF0"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A7FE4A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磷酸氢二钾（</w:t>
            </w:r>
            <w:r>
              <w:rPr>
                <w:kern w:val="2"/>
                <w:sz w:val="21"/>
                <w:szCs w:val="21"/>
                <w:lang w:eastAsia="zh-CN"/>
              </w:rPr>
              <w:t>K</w:t>
            </w:r>
            <w:r>
              <w:rPr>
                <w:kern w:val="2"/>
                <w:sz w:val="21"/>
                <w:szCs w:val="21"/>
                <w:vertAlign w:val="subscript"/>
                <w:lang w:eastAsia="zh-CN"/>
              </w:rPr>
              <w:t>2</w:t>
            </w:r>
            <w:r>
              <w:rPr>
                <w:kern w:val="2"/>
                <w:sz w:val="21"/>
                <w:szCs w:val="21"/>
                <w:lang w:eastAsia="zh-CN"/>
              </w:rPr>
              <w:t>HPO</w:t>
            </w:r>
            <w:r>
              <w:rPr>
                <w:kern w:val="2"/>
                <w:sz w:val="21"/>
                <w:szCs w:val="21"/>
                <w:vertAlign w:val="subscript"/>
                <w:lang w:eastAsia="zh-CN"/>
              </w:rPr>
              <w:t>4</w:t>
            </w:r>
            <w:r>
              <w:rPr>
                <w:kern w:val="2"/>
                <w:sz w:val="21"/>
                <w:szCs w:val="21"/>
                <w:lang w:eastAsia="zh-CN"/>
              </w:rPr>
              <w:t>）</w:t>
            </w:r>
          </w:p>
        </w:tc>
        <w:tc>
          <w:tcPr>
            <w:tcW w:w="957" w:type="pct"/>
          </w:tcPr>
          <w:p w14:paraId="5774763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500</w:t>
            </w:r>
            <w:r>
              <w:rPr>
                <w:rFonts w:hint="eastAsia"/>
                <w:kern w:val="2"/>
                <w:sz w:val="21"/>
                <w:szCs w:val="21"/>
                <w:lang w:eastAsia="zh-CN"/>
              </w:rPr>
              <w:t xml:space="preserve"> </w:t>
            </w:r>
            <w:r>
              <w:rPr>
                <w:kern w:val="2"/>
                <w:sz w:val="21"/>
                <w:szCs w:val="21"/>
                <w:lang w:eastAsia="zh-CN"/>
              </w:rPr>
              <w:t>g</w:t>
            </w:r>
          </w:p>
        </w:tc>
      </w:tr>
      <w:tr w:rsidR="001B218B" w14:paraId="0EFF2282" w14:textId="77777777">
        <w:trPr>
          <w:trHeight w:val="261"/>
          <w:jc w:val="center"/>
        </w:trPr>
        <w:tc>
          <w:tcPr>
            <w:tcW w:w="1030" w:type="pct"/>
            <w:vAlign w:val="center"/>
          </w:tcPr>
          <w:p w14:paraId="27F2804F"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1D312E4B"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磷酸氢铵钠（</w:t>
            </w:r>
            <w:r>
              <w:rPr>
                <w:kern w:val="2"/>
                <w:sz w:val="21"/>
                <w:szCs w:val="21"/>
                <w:lang w:eastAsia="zh-CN"/>
              </w:rPr>
              <w:t>NaNH</w:t>
            </w:r>
            <w:r>
              <w:rPr>
                <w:kern w:val="2"/>
                <w:sz w:val="21"/>
                <w:szCs w:val="21"/>
                <w:vertAlign w:val="subscript"/>
                <w:lang w:eastAsia="zh-CN"/>
              </w:rPr>
              <w:t>4</w:t>
            </w:r>
            <w:r>
              <w:rPr>
                <w:kern w:val="2"/>
                <w:sz w:val="21"/>
                <w:szCs w:val="21"/>
                <w:lang w:eastAsia="zh-CN"/>
              </w:rPr>
              <w:t>HPO</w:t>
            </w:r>
            <w:r>
              <w:rPr>
                <w:kern w:val="2"/>
                <w:sz w:val="21"/>
                <w:szCs w:val="21"/>
                <w:vertAlign w:val="subscript"/>
                <w:lang w:eastAsia="zh-CN"/>
              </w:rPr>
              <w:t>4</w:t>
            </w:r>
            <w:r>
              <w:rPr>
                <w:kern w:val="2"/>
                <w:sz w:val="21"/>
                <w:szCs w:val="21"/>
                <w:lang w:eastAsia="zh-CN"/>
              </w:rPr>
              <w:t>·4H</w:t>
            </w:r>
            <w:r>
              <w:rPr>
                <w:kern w:val="2"/>
                <w:sz w:val="21"/>
                <w:szCs w:val="21"/>
                <w:vertAlign w:val="subscript"/>
                <w:lang w:eastAsia="zh-CN"/>
              </w:rPr>
              <w:t>2</w:t>
            </w:r>
            <w:r>
              <w:rPr>
                <w:kern w:val="2"/>
                <w:sz w:val="21"/>
                <w:szCs w:val="21"/>
                <w:lang w:eastAsia="zh-CN"/>
              </w:rPr>
              <w:t>O</w:t>
            </w:r>
            <w:r>
              <w:rPr>
                <w:kern w:val="2"/>
                <w:sz w:val="21"/>
                <w:szCs w:val="21"/>
                <w:lang w:eastAsia="zh-CN"/>
              </w:rPr>
              <w:t>）</w:t>
            </w:r>
          </w:p>
        </w:tc>
        <w:tc>
          <w:tcPr>
            <w:tcW w:w="957" w:type="pct"/>
          </w:tcPr>
          <w:p w14:paraId="02C9B3B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175</w:t>
            </w:r>
            <w:r>
              <w:rPr>
                <w:rFonts w:hint="eastAsia"/>
                <w:kern w:val="2"/>
                <w:sz w:val="21"/>
                <w:szCs w:val="21"/>
                <w:lang w:eastAsia="zh-CN"/>
              </w:rPr>
              <w:t xml:space="preserve"> </w:t>
            </w:r>
            <w:r>
              <w:rPr>
                <w:kern w:val="2"/>
                <w:sz w:val="21"/>
                <w:szCs w:val="21"/>
                <w:lang w:eastAsia="zh-CN"/>
              </w:rPr>
              <w:t>g</w:t>
            </w:r>
          </w:p>
        </w:tc>
      </w:tr>
      <w:tr w:rsidR="001B218B" w14:paraId="7EC55D85" w14:textId="77777777">
        <w:trPr>
          <w:trHeight w:val="261"/>
          <w:jc w:val="center"/>
        </w:trPr>
        <w:tc>
          <w:tcPr>
            <w:tcW w:w="1030" w:type="pct"/>
            <w:vAlign w:val="center"/>
          </w:tcPr>
          <w:p w14:paraId="6CDB9836"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F6B4F4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硫酸镁（</w:t>
            </w:r>
            <w:r>
              <w:rPr>
                <w:kern w:val="2"/>
                <w:sz w:val="21"/>
                <w:szCs w:val="21"/>
                <w:lang w:eastAsia="zh-CN"/>
              </w:rPr>
              <w:t>MgSO</w:t>
            </w:r>
            <w:r>
              <w:rPr>
                <w:kern w:val="2"/>
                <w:sz w:val="21"/>
                <w:szCs w:val="21"/>
                <w:vertAlign w:val="subscript"/>
                <w:lang w:eastAsia="zh-CN"/>
              </w:rPr>
              <w:t>4</w:t>
            </w:r>
            <w:r>
              <w:rPr>
                <w:kern w:val="2"/>
                <w:sz w:val="21"/>
                <w:szCs w:val="21"/>
                <w:lang w:eastAsia="zh-CN"/>
              </w:rPr>
              <w:t>·7H</w:t>
            </w:r>
            <w:r>
              <w:rPr>
                <w:kern w:val="2"/>
                <w:sz w:val="21"/>
                <w:szCs w:val="21"/>
                <w:vertAlign w:val="subscript"/>
                <w:lang w:eastAsia="zh-CN"/>
              </w:rPr>
              <w:t>2</w:t>
            </w:r>
            <w:r>
              <w:rPr>
                <w:kern w:val="2"/>
                <w:sz w:val="21"/>
                <w:szCs w:val="21"/>
                <w:lang w:eastAsia="zh-CN"/>
              </w:rPr>
              <w:t>O</w:t>
            </w:r>
            <w:r>
              <w:rPr>
                <w:kern w:val="2"/>
                <w:sz w:val="21"/>
                <w:szCs w:val="21"/>
                <w:lang w:eastAsia="zh-CN"/>
              </w:rPr>
              <w:t>）</w:t>
            </w:r>
          </w:p>
        </w:tc>
        <w:tc>
          <w:tcPr>
            <w:tcW w:w="957" w:type="pct"/>
          </w:tcPr>
          <w:p w14:paraId="12CDDDDF"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g</w:t>
            </w:r>
          </w:p>
        </w:tc>
      </w:tr>
      <w:tr w:rsidR="001B218B" w14:paraId="6EFA7C82" w14:textId="77777777">
        <w:trPr>
          <w:trHeight w:val="261"/>
          <w:jc w:val="center"/>
        </w:trPr>
        <w:tc>
          <w:tcPr>
            <w:tcW w:w="1030" w:type="pct"/>
            <w:vAlign w:val="center"/>
          </w:tcPr>
          <w:p w14:paraId="74A1A948"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78E813A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加蒸馏水</w:t>
            </w:r>
            <w:r>
              <w:rPr>
                <w:kern w:val="2"/>
                <w:sz w:val="21"/>
                <w:szCs w:val="21"/>
                <w:lang w:eastAsia="zh-CN"/>
              </w:rPr>
              <w:t>/</w:t>
            </w:r>
            <w:r>
              <w:rPr>
                <w:kern w:val="2"/>
                <w:sz w:val="21"/>
                <w:szCs w:val="21"/>
                <w:lang w:eastAsia="zh-CN"/>
              </w:rPr>
              <w:t>去离子水至</w:t>
            </w:r>
          </w:p>
        </w:tc>
        <w:tc>
          <w:tcPr>
            <w:tcW w:w="957" w:type="pct"/>
          </w:tcPr>
          <w:p w14:paraId="7A461E04"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1000</w:t>
            </w:r>
            <w:r>
              <w:rPr>
                <w:rFonts w:hint="eastAsia"/>
                <w:kern w:val="2"/>
                <w:sz w:val="21"/>
                <w:szCs w:val="21"/>
                <w:lang w:eastAsia="zh-CN"/>
              </w:rPr>
              <w:t xml:space="preserve"> </w:t>
            </w:r>
            <w:r>
              <w:rPr>
                <w:kern w:val="2"/>
                <w:sz w:val="21"/>
                <w:szCs w:val="21"/>
                <w:lang w:eastAsia="zh-CN"/>
              </w:rPr>
              <w:t>mL</w:t>
            </w:r>
          </w:p>
        </w:tc>
      </w:tr>
    </w:tbl>
    <w:p w14:paraId="1A876736"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配制：先将前三种成分加热溶解后，再将溶解的硫酸镁缓缓倒入容量瓶中，加蒸馏水</w:t>
      </w:r>
      <w:r>
        <w:rPr>
          <w:kern w:val="2"/>
          <w:sz w:val="21"/>
          <w:szCs w:val="21"/>
          <w:lang w:eastAsia="zh-CN"/>
        </w:rPr>
        <w:t>/</w:t>
      </w:r>
      <w:r>
        <w:rPr>
          <w:kern w:val="2"/>
          <w:sz w:val="21"/>
          <w:szCs w:val="21"/>
          <w:lang w:eastAsia="zh-CN"/>
        </w:rPr>
        <w:t>去离子水至</w:t>
      </w:r>
      <w:r>
        <w:rPr>
          <w:kern w:val="2"/>
          <w:sz w:val="21"/>
          <w:szCs w:val="21"/>
          <w:lang w:eastAsia="zh-CN"/>
        </w:rPr>
        <w:t>1000</w:t>
      </w:r>
      <w:r>
        <w:rPr>
          <w:rFonts w:hint="eastAsia"/>
          <w:kern w:val="2"/>
          <w:sz w:val="21"/>
          <w:szCs w:val="21"/>
          <w:lang w:eastAsia="zh-CN"/>
        </w:rPr>
        <w:t xml:space="preserve"> </w:t>
      </w:r>
      <w:r>
        <w:rPr>
          <w:kern w:val="2"/>
          <w:sz w:val="21"/>
          <w:szCs w:val="21"/>
          <w:lang w:eastAsia="zh-CN"/>
        </w:rPr>
        <w:t>mL</w:t>
      </w:r>
      <w:r>
        <w:rPr>
          <w:kern w:val="2"/>
          <w:sz w:val="21"/>
          <w:szCs w:val="21"/>
          <w:lang w:eastAsia="zh-CN"/>
        </w:rPr>
        <w:t>。于</w:t>
      </w:r>
      <w:r>
        <w:rPr>
          <w:kern w:val="2"/>
          <w:sz w:val="21"/>
          <w:szCs w:val="21"/>
          <w:lang w:eastAsia="zh-CN"/>
        </w:rPr>
        <w:t>0.103</w:t>
      </w:r>
      <w:r>
        <w:rPr>
          <w:rFonts w:hint="eastAsia"/>
          <w:kern w:val="2"/>
          <w:sz w:val="21"/>
          <w:szCs w:val="21"/>
          <w:lang w:eastAsia="zh-CN"/>
        </w:rPr>
        <w:t xml:space="preserve"> </w:t>
      </w:r>
      <w:proofErr w:type="spellStart"/>
      <w:r>
        <w:rPr>
          <w:kern w:val="2"/>
          <w:sz w:val="21"/>
          <w:szCs w:val="21"/>
          <w:lang w:eastAsia="zh-CN"/>
        </w:rPr>
        <w:t>MPa</w:t>
      </w:r>
      <w:proofErr w:type="spellEnd"/>
      <w:r>
        <w:rPr>
          <w:kern w:val="2"/>
          <w:sz w:val="21"/>
          <w:szCs w:val="21"/>
          <w:lang w:eastAsia="zh-CN"/>
        </w:rPr>
        <w:t>下高压灭菌</w:t>
      </w:r>
      <w:r>
        <w:rPr>
          <w:kern w:val="2"/>
          <w:sz w:val="21"/>
          <w:szCs w:val="21"/>
          <w:lang w:eastAsia="zh-CN"/>
        </w:rPr>
        <w:t>30</w:t>
      </w:r>
      <w:r>
        <w:rPr>
          <w:rFonts w:hint="eastAsia"/>
          <w:kern w:val="2"/>
          <w:sz w:val="21"/>
          <w:szCs w:val="21"/>
          <w:lang w:eastAsia="zh-CN"/>
        </w:rPr>
        <w:t xml:space="preserve"> </w:t>
      </w:r>
      <w:r>
        <w:rPr>
          <w:kern w:val="2"/>
          <w:sz w:val="21"/>
          <w:szCs w:val="21"/>
          <w:lang w:eastAsia="zh-CN"/>
        </w:rPr>
        <w:t>min</w:t>
      </w:r>
      <w:r>
        <w:rPr>
          <w:kern w:val="2"/>
          <w:sz w:val="21"/>
          <w:szCs w:val="21"/>
          <w:lang w:eastAsia="zh-CN"/>
        </w:rPr>
        <w:t>。储</w:t>
      </w:r>
      <w:r>
        <w:rPr>
          <w:rFonts w:hint="eastAsia"/>
          <w:kern w:val="2"/>
          <w:sz w:val="21"/>
          <w:szCs w:val="21"/>
          <w:lang w:eastAsia="zh-CN"/>
        </w:rPr>
        <w:t>存</w:t>
      </w:r>
      <w:r>
        <w:rPr>
          <w:kern w:val="2"/>
          <w:sz w:val="21"/>
          <w:szCs w:val="21"/>
          <w:lang w:eastAsia="zh-CN"/>
        </w:rPr>
        <w:t>于</w:t>
      </w:r>
      <w:r>
        <w:rPr>
          <w:rFonts w:hint="eastAsia"/>
          <w:kern w:val="2"/>
          <w:sz w:val="21"/>
          <w:szCs w:val="21"/>
          <w:lang w:eastAsia="zh-CN"/>
        </w:rPr>
        <w:t xml:space="preserve"> </w:t>
      </w:r>
      <w:r>
        <w:rPr>
          <w:kern w:val="2"/>
          <w:sz w:val="21"/>
          <w:szCs w:val="21"/>
          <w:lang w:eastAsia="zh-CN"/>
        </w:rPr>
        <w:t>4</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冰箱。</w:t>
      </w:r>
    </w:p>
    <w:p w14:paraId="578F5051" w14:textId="77777777" w:rsidR="001B218B" w:rsidRDefault="0005355C">
      <w:pPr>
        <w:tabs>
          <w:tab w:val="left" w:pos="595"/>
        </w:tabs>
        <w:spacing w:beforeLines="50" w:before="120" w:afterLines="50" w:after="120" w:line="300" w:lineRule="auto"/>
        <w:jc w:val="both"/>
        <w:rPr>
          <w:kern w:val="2"/>
          <w:sz w:val="21"/>
          <w:szCs w:val="21"/>
          <w:lang w:eastAsia="zh-CN"/>
        </w:rPr>
      </w:pPr>
      <w:r>
        <w:rPr>
          <w:kern w:val="2"/>
          <w:sz w:val="21"/>
          <w:szCs w:val="21"/>
          <w:lang w:eastAsia="zh-CN"/>
        </w:rPr>
        <w:t xml:space="preserve">5.4 </w:t>
      </w:r>
      <w:r>
        <w:rPr>
          <w:rFonts w:hint="eastAsia"/>
          <w:kern w:val="2"/>
          <w:sz w:val="21"/>
          <w:szCs w:val="21"/>
          <w:lang w:eastAsia="zh-CN"/>
        </w:rPr>
        <w:t xml:space="preserve"> </w:t>
      </w:r>
      <w:r>
        <w:rPr>
          <w:kern w:val="2"/>
          <w:sz w:val="21"/>
          <w:szCs w:val="21"/>
          <w:lang w:eastAsia="zh-CN"/>
        </w:rPr>
        <w:t>20%</w:t>
      </w:r>
      <w:r>
        <w:rPr>
          <w:kern w:val="2"/>
          <w:sz w:val="21"/>
          <w:szCs w:val="21"/>
          <w:lang w:eastAsia="zh-CN"/>
        </w:rPr>
        <w:t>葡萄糖溶液</w:t>
      </w:r>
    </w:p>
    <w:tbl>
      <w:tblPr>
        <w:tblW w:w="5000" w:type="pct"/>
        <w:jc w:val="center"/>
        <w:tblLook w:val="04A0" w:firstRow="1" w:lastRow="0" w:firstColumn="1" w:lastColumn="0" w:noHBand="0" w:noVBand="1"/>
      </w:tblPr>
      <w:tblGrid>
        <w:gridCol w:w="1757"/>
        <w:gridCol w:w="5142"/>
        <w:gridCol w:w="1631"/>
      </w:tblGrid>
      <w:tr w:rsidR="001B218B" w14:paraId="59E99370" w14:textId="77777777">
        <w:trPr>
          <w:trHeight w:val="261"/>
          <w:jc w:val="center"/>
        </w:trPr>
        <w:tc>
          <w:tcPr>
            <w:tcW w:w="1030" w:type="pct"/>
            <w:vAlign w:val="center"/>
          </w:tcPr>
          <w:p w14:paraId="30091B2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68628373"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葡萄糖</w:t>
            </w:r>
          </w:p>
        </w:tc>
        <w:tc>
          <w:tcPr>
            <w:tcW w:w="956" w:type="pct"/>
          </w:tcPr>
          <w:p w14:paraId="2659B10A"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200</w:t>
            </w:r>
            <w:r>
              <w:rPr>
                <w:rFonts w:hint="eastAsia"/>
                <w:kern w:val="2"/>
                <w:sz w:val="21"/>
                <w:szCs w:val="21"/>
                <w:lang w:eastAsia="zh-CN"/>
              </w:rPr>
              <w:t xml:space="preserve"> </w:t>
            </w:r>
            <w:r>
              <w:rPr>
                <w:kern w:val="2"/>
                <w:sz w:val="21"/>
                <w:szCs w:val="21"/>
                <w:lang w:eastAsia="zh-CN"/>
              </w:rPr>
              <w:t>g</w:t>
            </w:r>
          </w:p>
        </w:tc>
      </w:tr>
      <w:tr w:rsidR="001B218B" w14:paraId="5A1D16A1" w14:textId="77777777">
        <w:trPr>
          <w:trHeight w:val="274"/>
          <w:jc w:val="center"/>
        </w:trPr>
        <w:tc>
          <w:tcPr>
            <w:tcW w:w="1030" w:type="pct"/>
            <w:vAlign w:val="center"/>
          </w:tcPr>
          <w:p w14:paraId="70CA227A"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159986A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加蒸馏水</w:t>
            </w:r>
            <w:r>
              <w:rPr>
                <w:kern w:val="2"/>
                <w:sz w:val="21"/>
                <w:szCs w:val="21"/>
                <w:lang w:eastAsia="zh-CN"/>
              </w:rPr>
              <w:t>/</w:t>
            </w:r>
            <w:r>
              <w:rPr>
                <w:kern w:val="2"/>
                <w:sz w:val="21"/>
                <w:szCs w:val="21"/>
                <w:lang w:eastAsia="zh-CN"/>
              </w:rPr>
              <w:t>去离子水至</w:t>
            </w:r>
          </w:p>
        </w:tc>
        <w:tc>
          <w:tcPr>
            <w:tcW w:w="956" w:type="pct"/>
          </w:tcPr>
          <w:p w14:paraId="3DCF7089"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1000</w:t>
            </w:r>
            <w:r>
              <w:rPr>
                <w:rFonts w:hint="eastAsia"/>
                <w:kern w:val="2"/>
                <w:sz w:val="21"/>
                <w:szCs w:val="21"/>
                <w:lang w:eastAsia="zh-CN"/>
              </w:rPr>
              <w:t xml:space="preserve"> </w:t>
            </w:r>
            <w:r>
              <w:rPr>
                <w:kern w:val="2"/>
                <w:sz w:val="21"/>
                <w:szCs w:val="21"/>
                <w:lang w:eastAsia="zh-CN"/>
              </w:rPr>
              <w:t>mL</w:t>
            </w:r>
          </w:p>
        </w:tc>
      </w:tr>
    </w:tbl>
    <w:p w14:paraId="28F9F6AE"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配制：加少量蒸馏水</w:t>
      </w:r>
      <w:r>
        <w:rPr>
          <w:kern w:val="2"/>
          <w:sz w:val="21"/>
          <w:szCs w:val="21"/>
          <w:lang w:eastAsia="zh-CN"/>
        </w:rPr>
        <w:t>/</w:t>
      </w:r>
      <w:r>
        <w:rPr>
          <w:kern w:val="2"/>
          <w:sz w:val="21"/>
          <w:szCs w:val="21"/>
          <w:lang w:eastAsia="zh-CN"/>
        </w:rPr>
        <w:t>去离子水加温溶解葡萄糖，再加蒸馏水</w:t>
      </w:r>
      <w:r>
        <w:rPr>
          <w:kern w:val="2"/>
          <w:sz w:val="21"/>
          <w:szCs w:val="21"/>
          <w:lang w:eastAsia="zh-CN"/>
        </w:rPr>
        <w:t>/</w:t>
      </w:r>
      <w:r>
        <w:rPr>
          <w:kern w:val="2"/>
          <w:sz w:val="21"/>
          <w:szCs w:val="21"/>
          <w:lang w:eastAsia="zh-CN"/>
        </w:rPr>
        <w:t>去离子水至</w:t>
      </w:r>
      <w:r>
        <w:rPr>
          <w:kern w:val="2"/>
          <w:sz w:val="21"/>
          <w:szCs w:val="21"/>
          <w:lang w:eastAsia="zh-CN"/>
        </w:rPr>
        <w:t>1000</w:t>
      </w:r>
      <w:r>
        <w:rPr>
          <w:rFonts w:hint="eastAsia"/>
          <w:kern w:val="2"/>
          <w:sz w:val="21"/>
          <w:szCs w:val="21"/>
          <w:lang w:eastAsia="zh-CN"/>
        </w:rPr>
        <w:t xml:space="preserve"> </w:t>
      </w:r>
      <w:r>
        <w:rPr>
          <w:kern w:val="2"/>
          <w:sz w:val="21"/>
          <w:szCs w:val="21"/>
          <w:lang w:eastAsia="zh-CN"/>
        </w:rPr>
        <w:t>mL</w:t>
      </w:r>
      <w:r>
        <w:rPr>
          <w:kern w:val="2"/>
          <w:sz w:val="21"/>
          <w:szCs w:val="21"/>
          <w:lang w:eastAsia="zh-CN"/>
        </w:rPr>
        <w:t>。于</w:t>
      </w:r>
      <w:r>
        <w:rPr>
          <w:kern w:val="2"/>
          <w:sz w:val="21"/>
          <w:szCs w:val="21"/>
          <w:lang w:eastAsia="zh-CN"/>
        </w:rPr>
        <w:t>0.068MPa</w:t>
      </w:r>
      <w:r>
        <w:rPr>
          <w:kern w:val="2"/>
          <w:sz w:val="21"/>
          <w:szCs w:val="21"/>
          <w:lang w:eastAsia="zh-CN"/>
        </w:rPr>
        <w:t>下高压灭菌</w:t>
      </w:r>
      <w:r>
        <w:rPr>
          <w:kern w:val="2"/>
          <w:sz w:val="21"/>
          <w:szCs w:val="21"/>
          <w:lang w:eastAsia="zh-CN"/>
        </w:rPr>
        <w:t>20</w:t>
      </w:r>
      <w:r>
        <w:rPr>
          <w:rFonts w:hint="eastAsia"/>
          <w:kern w:val="2"/>
          <w:sz w:val="21"/>
          <w:szCs w:val="21"/>
          <w:lang w:eastAsia="zh-CN"/>
        </w:rPr>
        <w:t xml:space="preserve"> </w:t>
      </w:r>
      <w:r>
        <w:rPr>
          <w:kern w:val="2"/>
          <w:sz w:val="21"/>
          <w:szCs w:val="21"/>
          <w:lang w:eastAsia="zh-CN"/>
        </w:rPr>
        <w:t>min</w:t>
      </w:r>
      <w:r>
        <w:rPr>
          <w:kern w:val="2"/>
          <w:sz w:val="21"/>
          <w:szCs w:val="21"/>
          <w:lang w:eastAsia="zh-CN"/>
        </w:rPr>
        <w:t>。储</w:t>
      </w:r>
      <w:r>
        <w:rPr>
          <w:rFonts w:hint="eastAsia"/>
          <w:kern w:val="2"/>
          <w:sz w:val="21"/>
          <w:szCs w:val="21"/>
          <w:lang w:eastAsia="zh-CN"/>
        </w:rPr>
        <w:t>存</w:t>
      </w:r>
      <w:r>
        <w:rPr>
          <w:kern w:val="2"/>
          <w:sz w:val="21"/>
          <w:szCs w:val="21"/>
          <w:lang w:eastAsia="zh-CN"/>
        </w:rPr>
        <w:t>于</w:t>
      </w:r>
      <w:r>
        <w:rPr>
          <w:kern w:val="2"/>
          <w:sz w:val="21"/>
          <w:szCs w:val="21"/>
          <w:lang w:eastAsia="zh-CN"/>
        </w:rPr>
        <w:t>4</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冰箱。</w:t>
      </w:r>
    </w:p>
    <w:p w14:paraId="18794309" w14:textId="77777777" w:rsidR="001B218B" w:rsidRDefault="0005355C">
      <w:pPr>
        <w:tabs>
          <w:tab w:val="left" w:pos="593"/>
        </w:tabs>
        <w:spacing w:beforeLines="50" w:before="120" w:afterLines="50" w:after="120" w:line="300" w:lineRule="auto"/>
        <w:jc w:val="both"/>
        <w:rPr>
          <w:kern w:val="2"/>
          <w:sz w:val="21"/>
          <w:szCs w:val="21"/>
          <w:lang w:eastAsia="zh-CN"/>
        </w:rPr>
      </w:pPr>
      <w:r>
        <w:rPr>
          <w:kern w:val="2"/>
          <w:sz w:val="21"/>
          <w:szCs w:val="21"/>
          <w:lang w:eastAsia="zh-CN"/>
        </w:rPr>
        <w:t xml:space="preserve">5.5 </w:t>
      </w:r>
      <w:r>
        <w:rPr>
          <w:rFonts w:hint="eastAsia"/>
          <w:kern w:val="2"/>
          <w:sz w:val="21"/>
          <w:szCs w:val="21"/>
          <w:lang w:eastAsia="zh-CN"/>
        </w:rPr>
        <w:t xml:space="preserve"> </w:t>
      </w:r>
      <w:r>
        <w:rPr>
          <w:kern w:val="2"/>
          <w:sz w:val="21"/>
          <w:szCs w:val="21"/>
          <w:lang w:eastAsia="zh-CN"/>
        </w:rPr>
        <w:t>底层琼脂培养基</w:t>
      </w:r>
    </w:p>
    <w:tbl>
      <w:tblPr>
        <w:tblW w:w="5000" w:type="pct"/>
        <w:jc w:val="center"/>
        <w:tblLook w:val="04A0" w:firstRow="1" w:lastRow="0" w:firstColumn="1" w:lastColumn="0" w:noHBand="0" w:noVBand="1"/>
      </w:tblPr>
      <w:tblGrid>
        <w:gridCol w:w="1757"/>
        <w:gridCol w:w="5142"/>
        <w:gridCol w:w="1631"/>
      </w:tblGrid>
      <w:tr w:rsidR="001B218B" w14:paraId="43788A92" w14:textId="77777777">
        <w:trPr>
          <w:trHeight w:val="261"/>
          <w:jc w:val="center"/>
        </w:trPr>
        <w:tc>
          <w:tcPr>
            <w:tcW w:w="1030" w:type="pct"/>
            <w:vAlign w:val="center"/>
          </w:tcPr>
          <w:p w14:paraId="7F0D713B"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41BDD0C8"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琼脂粉</w:t>
            </w:r>
          </w:p>
        </w:tc>
        <w:tc>
          <w:tcPr>
            <w:tcW w:w="956" w:type="pct"/>
          </w:tcPr>
          <w:p w14:paraId="29FF554F"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7.5</w:t>
            </w:r>
            <w:r>
              <w:rPr>
                <w:rFonts w:hint="eastAsia"/>
                <w:kern w:val="2"/>
                <w:sz w:val="21"/>
                <w:szCs w:val="21"/>
                <w:lang w:eastAsia="zh-CN"/>
              </w:rPr>
              <w:t xml:space="preserve"> </w:t>
            </w:r>
            <w:r>
              <w:rPr>
                <w:kern w:val="2"/>
                <w:sz w:val="21"/>
                <w:szCs w:val="21"/>
                <w:lang w:eastAsia="zh-CN"/>
              </w:rPr>
              <w:t>g</w:t>
            </w:r>
          </w:p>
        </w:tc>
      </w:tr>
      <w:tr w:rsidR="001B218B" w14:paraId="3623800A" w14:textId="77777777">
        <w:trPr>
          <w:trHeight w:val="274"/>
          <w:jc w:val="center"/>
        </w:trPr>
        <w:tc>
          <w:tcPr>
            <w:tcW w:w="1030" w:type="pct"/>
            <w:vAlign w:val="center"/>
          </w:tcPr>
          <w:p w14:paraId="0268D8D6"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0B533C6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蒸馏水</w:t>
            </w:r>
            <w:r>
              <w:rPr>
                <w:kern w:val="2"/>
                <w:sz w:val="21"/>
                <w:szCs w:val="21"/>
                <w:lang w:eastAsia="zh-CN"/>
              </w:rPr>
              <w:t>/</w:t>
            </w:r>
            <w:r>
              <w:rPr>
                <w:kern w:val="2"/>
                <w:sz w:val="21"/>
                <w:szCs w:val="21"/>
                <w:lang w:eastAsia="zh-CN"/>
              </w:rPr>
              <w:t>去离子水</w:t>
            </w:r>
          </w:p>
        </w:tc>
        <w:tc>
          <w:tcPr>
            <w:tcW w:w="956" w:type="pct"/>
          </w:tcPr>
          <w:p w14:paraId="1340C07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480</w:t>
            </w:r>
            <w:r>
              <w:rPr>
                <w:rFonts w:hint="eastAsia"/>
                <w:kern w:val="2"/>
                <w:sz w:val="21"/>
                <w:szCs w:val="21"/>
                <w:lang w:eastAsia="zh-CN"/>
              </w:rPr>
              <w:t xml:space="preserve"> </w:t>
            </w:r>
            <w:r>
              <w:rPr>
                <w:kern w:val="2"/>
                <w:sz w:val="21"/>
                <w:szCs w:val="21"/>
                <w:lang w:eastAsia="zh-CN"/>
              </w:rPr>
              <w:t>mL</w:t>
            </w:r>
          </w:p>
        </w:tc>
      </w:tr>
      <w:tr w:rsidR="001B218B" w14:paraId="26802B59" w14:textId="77777777">
        <w:trPr>
          <w:trHeight w:val="274"/>
          <w:jc w:val="center"/>
        </w:trPr>
        <w:tc>
          <w:tcPr>
            <w:tcW w:w="1030" w:type="pct"/>
            <w:vAlign w:val="center"/>
          </w:tcPr>
          <w:p w14:paraId="0AF3D7CA"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47AA1B93"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V-B</w:t>
            </w:r>
            <w:r>
              <w:rPr>
                <w:kern w:val="2"/>
                <w:sz w:val="21"/>
                <w:szCs w:val="21"/>
                <w:lang w:eastAsia="zh-CN"/>
              </w:rPr>
              <w:t>培养基</w:t>
            </w:r>
            <w:r>
              <w:rPr>
                <w:kern w:val="2"/>
                <w:sz w:val="21"/>
                <w:szCs w:val="21"/>
                <w:lang w:eastAsia="zh-CN"/>
              </w:rPr>
              <w:t>E</w:t>
            </w:r>
          </w:p>
        </w:tc>
        <w:tc>
          <w:tcPr>
            <w:tcW w:w="956" w:type="pct"/>
          </w:tcPr>
          <w:p w14:paraId="63F0C34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mL</w:t>
            </w:r>
          </w:p>
        </w:tc>
      </w:tr>
      <w:tr w:rsidR="001B218B" w14:paraId="023708A5" w14:textId="77777777">
        <w:trPr>
          <w:trHeight w:val="274"/>
          <w:jc w:val="center"/>
        </w:trPr>
        <w:tc>
          <w:tcPr>
            <w:tcW w:w="1030" w:type="pct"/>
            <w:vAlign w:val="center"/>
          </w:tcPr>
          <w:p w14:paraId="1E0BC3C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4462B05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kern w:val="2"/>
                <w:sz w:val="21"/>
                <w:szCs w:val="21"/>
                <w:lang w:eastAsia="zh-CN"/>
              </w:rPr>
              <w:t>葡萄糖溶液</w:t>
            </w:r>
          </w:p>
        </w:tc>
        <w:tc>
          <w:tcPr>
            <w:tcW w:w="956" w:type="pct"/>
          </w:tcPr>
          <w:p w14:paraId="1912D30B"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mL</w:t>
            </w:r>
          </w:p>
        </w:tc>
      </w:tr>
    </w:tbl>
    <w:p w14:paraId="14534589"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配制：首先将前两种成分于</w:t>
      </w:r>
      <w:r>
        <w:rPr>
          <w:kern w:val="2"/>
          <w:sz w:val="21"/>
          <w:szCs w:val="21"/>
          <w:lang w:eastAsia="zh-CN"/>
        </w:rPr>
        <w:t>0.103</w:t>
      </w:r>
      <w:r>
        <w:rPr>
          <w:rFonts w:hint="eastAsia"/>
          <w:kern w:val="2"/>
          <w:sz w:val="21"/>
          <w:szCs w:val="21"/>
          <w:lang w:eastAsia="zh-CN"/>
        </w:rPr>
        <w:t xml:space="preserve"> </w:t>
      </w:r>
      <w:proofErr w:type="spellStart"/>
      <w:r>
        <w:rPr>
          <w:kern w:val="2"/>
          <w:sz w:val="21"/>
          <w:szCs w:val="21"/>
          <w:lang w:eastAsia="zh-CN"/>
        </w:rPr>
        <w:t>MPa</w:t>
      </w:r>
      <w:proofErr w:type="spellEnd"/>
      <w:r>
        <w:rPr>
          <w:kern w:val="2"/>
          <w:sz w:val="21"/>
          <w:szCs w:val="21"/>
          <w:lang w:eastAsia="zh-CN"/>
        </w:rPr>
        <w:t>下高压灭菌</w:t>
      </w:r>
      <w:r>
        <w:rPr>
          <w:kern w:val="2"/>
          <w:sz w:val="21"/>
          <w:szCs w:val="21"/>
          <w:lang w:eastAsia="zh-CN"/>
        </w:rPr>
        <w:t>30</w:t>
      </w:r>
      <w:r>
        <w:rPr>
          <w:rFonts w:hint="eastAsia"/>
          <w:kern w:val="2"/>
          <w:sz w:val="21"/>
          <w:szCs w:val="21"/>
          <w:lang w:eastAsia="zh-CN"/>
        </w:rPr>
        <w:t xml:space="preserve"> </w:t>
      </w:r>
      <w:r>
        <w:rPr>
          <w:kern w:val="2"/>
          <w:sz w:val="21"/>
          <w:szCs w:val="21"/>
          <w:lang w:eastAsia="zh-CN"/>
        </w:rPr>
        <w:t>min</w:t>
      </w:r>
      <w:r>
        <w:rPr>
          <w:kern w:val="2"/>
          <w:sz w:val="21"/>
          <w:szCs w:val="21"/>
          <w:lang w:eastAsia="zh-CN"/>
        </w:rPr>
        <w:t>后，再加入后两种成分，充分混匀</w:t>
      </w:r>
      <w:proofErr w:type="gramStart"/>
      <w:r>
        <w:rPr>
          <w:kern w:val="2"/>
          <w:sz w:val="21"/>
          <w:szCs w:val="21"/>
          <w:lang w:eastAsia="zh-CN"/>
        </w:rPr>
        <w:t>倒底</w:t>
      </w:r>
      <w:proofErr w:type="gramEnd"/>
      <w:r>
        <w:rPr>
          <w:kern w:val="2"/>
          <w:sz w:val="21"/>
          <w:szCs w:val="21"/>
          <w:lang w:eastAsia="zh-CN"/>
        </w:rPr>
        <w:t>层平板。按每</w:t>
      </w:r>
      <w:proofErr w:type="gramStart"/>
      <w:r>
        <w:rPr>
          <w:kern w:val="2"/>
          <w:sz w:val="21"/>
          <w:szCs w:val="21"/>
          <w:lang w:eastAsia="zh-CN"/>
        </w:rPr>
        <w:t>皿</w:t>
      </w:r>
      <w:proofErr w:type="gramEnd"/>
      <w:r>
        <w:rPr>
          <w:kern w:val="2"/>
          <w:sz w:val="21"/>
          <w:szCs w:val="21"/>
          <w:lang w:eastAsia="zh-CN"/>
        </w:rPr>
        <w:t>25</w:t>
      </w:r>
      <w:r>
        <w:rPr>
          <w:rFonts w:hint="eastAsia"/>
          <w:kern w:val="2"/>
          <w:sz w:val="21"/>
          <w:szCs w:val="21"/>
          <w:lang w:eastAsia="zh-CN"/>
        </w:rPr>
        <w:t xml:space="preserve"> </w:t>
      </w:r>
      <w:r>
        <w:rPr>
          <w:kern w:val="2"/>
          <w:sz w:val="21"/>
          <w:szCs w:val="21"/>
          <w:lang w:eastAsia="zh-CN"/>
        </w:rPr>
        <w:t>mL</w:t>
      </w:r>
      <w:r>
        <w:rPr>
          <w:kern w:val="2"/>
          <w:sz w:val="21"/>
          <w:szCs w:val="21"/>
          <w:lang w:eastAsia="zh-CN"/>
        </w:rPr>
        <w:t>制备平板，冷凝固化后倒置于</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培养箱中</w:t>
      </w:r>
      <w:r>
        <w:rPr>
          <w:kern w:val="2"/>
          <w:sz w:val="21"/>
          <w:szCs w:val="21"/>
          <w:lang w:eastAsia="zh-CN"/>
        </w:rPr>
        <w:t>24</w:t>
      </w:r>
      <w:r>
        <w:rPr>
          <w:rFonts w:hint="eastAsia"/>
          <w:kern w:val="2"/>
          <w:sz w:val="21"/>
          <w:szCs w:val="21"/>
          <w:lang w:eastAsia="zh-CN"/>
        </w:rPr>
        <w:t xml:space="preserve"> </w:t>
      </w:r>
      <w:r>
        <w:rPr>
          <w:kern w:val="2"/>
          <w:sz w:val="21"/>
          <w:szCs w:val="21"/>
          <w:lang w:eastAsia="zh-CN"/>
        </w:rPr>
        <w:t>h</w:t>
      </w:r>
      <w:r>
        <w:rPr>
          <w:kern w:val="2"/>
          <w:sz w:val="21"/>
          <w:szCs w:val="21"/>
          <w:lang w:eastAsia="zh-CN"/>
        </w:rPr>
        <w:t>，备用。</w:t>
      </w:r>
    </w:p>
    <w:p w14:paraId="599F56F6" w14:textId="77777777" w:rsidR="001B218B" w:rsidRDefault="0005355C">
      <w:pPr>
        <w:tabs>
          <w:tab w:val="left" w:pos="593"/>
        </w:tabs>
        <w:spacing w:beforeLines="50" w:before="120" w:afterLines="50" w:after="120" w:line="300" w:lineRule="auto"/>
        <w:jc w:val="both"/>
        <w:rPr>
          <w:kern w:val="2"/>
          <w:sz w:val="21"/>
          <w:szCs w:val="21"/>
          <w:lang w:eastAsia="zh-CN"/>
        </w:rPr>
      </w:pPr>
      <w:r>
        <w:rPr>
          <w:kern w:val="2"/>
          <w:sz w:val="21"/>
          <w:szCs w:val="21"/>
          <w:lang w:eastAsia="zh-CN"/>
        </w:rPr>
        <w:t xml:space="preserve">5.6 </w:t>
      </w:r>
      <w:r>
        <w:rPr>
          <w:rFonts w:hint="eastAsia"/>
          <w:kern w:val="2"/>
          <w:sz w:val="21"/>
          <w:szCs w:val="21"/>
          <w:lang w:eastAsia="zh-CN"/>
        </w:rPr>
        <w:t xml:space="preserve"> </w:t>
      </w:r>
      <w:r>
        <w:rPr>
          <w:kern w:val="2"/>
          <w:sz w:val="21"/>
          <w:szCs w:val="21"/>
          <w:lang w:eastAsia="zh-CN"/>
        </w:rPr>
        <w:t>营养肉汤培养基</w:t>
      </w:r>
    </w:p>
    <w:tbl>
      <w:tblPr>
        <w:tblW w:w="5000" w:type="pct"/>
        <w:jc w:val="center"/>
        <w:tblLook w:val="04A0" w:firstRow="1" w:lastRow="0" w:firstColumn="1" w:lastColumn="0" w:noHBand="0" w:noVBand="1"/>
      </w:tblPr>
      <w:tblGrid>
        <w:gridCol w:w="1757"/>
        <w:gridCol w:w="5142"/>
        <w:gridCol w:w="1631"/>
      </w:tblGrid>
      <w:tr w:rsidR="001B218B" w14:paraId="1ACB6326" w14:textId="77777777">
        <w:trPr>
          <w:trHeight w:val="261"/>
          <w:jc w:val="center"/>
        </w:trPr>
        <w:tc>
          <w:tcPr>
            <w:tcW w:w="1030" w:type="pct"/>
            <w:vAlign w:val="center"/>
          </w:tcPr>
          <w:p w14:paraId="50D8031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09FA8C0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牛肉膏</w:t>
            </w:r>
          </w:p>
        </w:tc>
        <w:tc>
          <w:tcPr>
            <w:tcW w:w="956" w:type="pct"/>
          </w:tcPr>
          <w:p w14:paraId="6BD9BA4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2.5</w:t>
            </w:r>
            <w:r>
              <w:rPr>
                <w:rFonts w:hint="eastAsia"/>
                <w:kern w:val="2"/>
                <w:sz w:val="21"/>
                <w:szCs w:val="21"/>
                <w:lang w:eastAsia="zh-CN"/>
              </w:rPr>
              <w:t xml:space="preserve"> </w:t>
            </w:r>
            <w:r>
              <w:rPr>
                <w:kern w:val="2"/>
                <w:sz w:val="21"/>
                <w:szCs w:val="21"/>
                <w:lang w:eastAsia="zh-CN"/>
              </w:rPr>
              <w:t>g</w:t>
            </w:r>
          </w:p>
        </w:tc>
      </w:tr>
      <w:tr w:rsidR="001B218B" w14:paraId="7972ECBA" w14:textId="77777777">
        <w:trPr>
          <w:trHeight w:val="274"/>
          <w:jc w:val="center"/>
        </w:trPr>
        <w:tc>
          <w:tcPr>
            <w:tcW w:w="1030" w:type="pct"/>
            <w:vAlign w:val="center"/>
          </w:tcPr>
          <w:p w14:paraId="07A7754F"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E4C1CA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胰</w:t>
            </w:r>
            <w:proofErr w:type="gramStart"/>
            <w:r>
              <w:rPr>
                <w:kern w:val="2"/>
                <w:sz w:val="21"/>
                <w:szCs w:val="21"/>
                <w:lang w:eastAsia="zh-CN"/>
              </w:rPr>
              <w:t>胨</w:t>
            </w:r>
            <w:proofErr w:type="gramEnd"/>
          </w:p>
        </w:tc>
        <w:tc>
          <w:tcPr>
            <w:tcW w:w="956" w:type="pct"/>
          </w:tcPr>
          <w:p w14:paraId="08F350E4"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5.0</w:t>
            </w:r>
            <w:r>
              <w:rPr>
                <w:rFonts w:hint="eastAsia"/>
                <w:kern w:val="2"/>
                <w:sz w:val="21"/>
                <w:szCs w:val="21"/>
                <w:lang w:eastAsia="zh-CN"/>
              </w:rPr>
              <w:t xml:space="preserve"> </w:t>
            </w:r>
            <w:r>
              <w:rPr>
                <w:kern w:val="2"/>
                <w:sz w:val="21"/>
                <w:szCs w:val="21"/>
                <w:lang w:eastAsia="zh-CN"/>
              </w:rPr>
              <w:t>g</w:t>
            </w:r>
          </w:p>
        </w:tc>
      </w:tr>
      <w:tr w:rsidR="001B218B" w14:paraId="28DEFD85" w14:textId="77777777">
        <w:trPr>
          <w:trHeight w:val="274"/>
          <w:jc w:val="center"/>
        </w:trPr>
        <w:tc>
          <w:tcPr>
            <w:tcW w:w="1030" w:type="pct"/>
            <w:vAlign w:val="center"/>
          </w:tcPr>
          <w:p w14:paraId="48F09AB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516C8E7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磷酸氢二钾</w:t>
            </w:r>
            <w:r>
              <w:rPr>
                <w:rFonts w:hint="eastAsia"/>
                <w:kern w:val="2"/>
                <w:sz w:val="21"/>
                <w:szCs w:val="21"/>
                <w:lang w:eastAsia="zh-CN"/>
              </w:rPr>
              <w:t>（</w:t>
            </w:r>
            <w:r>
              <w:rPr>
                <w:kern w:val="2"/>
                <w:sz w:val="21"/>
                <w:szCs w:val="21"/>
                <w:lang w:eastAsia="zh-CN"/>
              </w:rPr>
              <w:t>K</w:t>
            </w:r>
            <w:r>
              <w:rPr>
                <w:kern w:val="2"/>
                <w:sz w:val="21"/>
                <w:szCs w:val="21"/>
                <w:vertAlign w:val="subscript"/>
                <w:lang w:eastAsia="zh-CN"/>
              </w:rPr>
              <w:t>2</w:t>
            </w:r>
            <w:r>
              <w:rPr>
                <w:kern w:val="2"/>
                <w:sz w:val="21"/>
                <w:szCs w:val="21"/>
                <w:lang w:eastAsia="zh-CN"/>
              </w:rPr>
              <w:t>HPO</w:t>
            </w:r>
            <w:r>
              <w:rPr>
                <w:kern w:val="2"/>
                <w:sz w:val="21"/>
                <w:szCs w:val="21"/>
                <w:vertAlign w:val="subscript"/>
                <w:lang w:eastAsia="zh-CN"/>
              </w:rPr>
              <w:t>4</w:t>
            </w:r>
            <w:r>
              <w:rPr>
                <w:rFonts w:hint="eastAsia"/>
                <w:kern w:val="2"/>
                <w:sz w:val="21"/>
                <w:szCs w:val="21"/>
                <w:lang w:eastAsia="zh-CN"/>
              </w:rPr>
              <w:t>）</w:t>
            </w:r>
          </w:p>
        </w:tc>
        <w:tc>
          <w:tcPr>
            <w:tcW w:w="956" w:type="pct"/>
          </w:tcPr>
          <w:p w14:paraId="4CA31EB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g</w:t>
            </w:r>
          </w:p>
        </w:tc>
      </w:tr>
      <w:tr w:rsidR="001B218B" w14:paraId="0EF859E2" w14:textId="77777777">
        <w:trPr>
          <w:trHeight w:val="274"/>
          <w:jc w:val="center"/>
        </w:trPr>
        <w:tc>
          <w:tcPr>
            <w:tcW w:w="1030" w:type="pct"/>
            <w:vAlign w:val="center"/>
          </w:tcPr>
          <w:p w14:paraId="0DB0AE63"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4E1EC1FD"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加蒸馏水</w:t>
            </w:r>
            <w:r>
              <w:rPr>
                <w:kern w:val="2"/>
                <w:sz w:val="21"/>
                <w:szCs w:val="21"/>
                <w:lang w:eastAsia="zh-CN"/>
              </w:rPr>
              <w:t>/</w:t>
            </w:r>
            <w:r>
              <w:rPr>
                <w:kern w:val="2"/>
                <w:sz w:val="21"/>
                <w:szCs w:val="21"/>
                <w:lang w:eastAsia="zh-CN"/>
              </w:rPr>
              <w:t>去离子水至</w:t>
            </w:r>
          </w:p>
        </w:tc>
        <w:tc>
          <w:tcPr>
            <w:tcW w:w="956" w:type="pct"/>
          </w:tcPr>
          <w:p w14:paraId="0D04DF54"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500</w:t>
            </w:r>
            <w:r>
              <w:rPr>
                <w:rFonts w:hint="eastAsia"/>
                <w:kern w:val="2"/>
                <w:sz w:val="21"/>
                <w:szCs w:val="21"/>
                <w:lang w:eastAsia="zh-CN"/>
              </w:rPr>
              <w:t xml:space="preserve"> </w:t>
            </w:r>
            <w:r>
              <w:rPr>
                <w:kern w:val="2"/>
                <w:sz w:val="21"/>
                <w:szCs w:val="21"/>
                <w:lang w:eastAsia="zh-CN"/>
              </w:rPr>
              <w:t>mL</w:t>
            </w:r>
          </w:p>
        </w:tc>
      </w:tr>
    </w:tbl>
    <w:p w14:paraId="689CE7B3"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配制：将上述成分混合后，于</w:t>
      </w:r>
      <w:r>
        <w:rPr>
          <w:kern w:val="2"/>
          <w:sz w:val="21"/>
          <w:szCs w:val="21"/>
          <w:lang w:eastAsia="zh-CN"/>
        </w:rPr>
        <w:t>0.103</w:t>
      </w:r>
      <w:r>
        <w:rPr>
          <w:rFonts w:hint="eastAsia"/>
          <w:kern w:val="2"/>
          <w:sz w:val="21"/>
          <w:szCs w:val="21"/>
          <w:lang w:eastAsia="zh-CN"/>
        </w:rPr>
        <w:t xml:space="preserve"> </w:t>
      </w:r>
      <w:proofErr w:type="spellStart"/>
      <w:r>
        <w:rPr>
          <w:kern w:val="2"/>
          <w:sz w:val="21"/>
          <w:szCs w:val="21"/>
          <w:lang w:eastAsia="zh-CN"/>
        </w:rPr>
        <w:t>MPa</w:t>
      </w:r>
      <w:proofErr w:type="spellEnd"/>
      <w:r>
        <w:rPr>
          <w:kern w:val="2"/>
          <w:sz w:val="21"/>
          <w:szCs w:val="21"/>
          <w:lang w:eastAsia="zh-CN"/>
        </w:rPr>
        <w:t>下高压灭菌</w:t>
      </w:r>
      <w:r>
        <w:rPr>
          <w:kern w:val="2"/>
          <w:sz w:val="21"/>
          <w:szCs w:val="21"/>
          <w:lang w:eastAsia="zh-CN"/>
        </w:rPr>
        <w:t>30</w:t>
      </w:r>
      <w:r>
        <w:rPr>
          <w:rFonts w:hint="eastAsia"/>
          <w:kern w:val="2"/>
          <w:sz w:val="21"/>
          <w:szCs w:val="21"/>
          <w:lang w:eastAsia="zh-CN"/>
        </w:rPr>
        <w:t xml:space="preserve"> </w:t>
      </w:r>
      <w:r>
        <w:rPr>
          <w:kern w:val="2"/>
          <w:sz w:val="21"/>
          <w:szCs w:val="21"/>
          <w:lang w:eastAsia="zh-CN"/>
        </w:rPr>
        <w:t>min</w:t>
      </w:r>
      <w:r>
        <w:rPr>
          <w:kern w:val="2"/>
          <w:sz w:val="21"/>
          <w:szCs w:val="21"/>
          <w:lang w:eastAsia="zh-CN"/>
        </w:rPr>
        <w:t>。储</w:t>
      </w:r>
      <w:r>
        <w:rPr>
          <w:rFonts w:hint="eastAsia"/>
          <w:kern w:val="2"/>
          <w:sz w:val="21"/>
          <w:szCs w:val="21"/>
          <w:lang w:eastAsia="zh-CN"/>
        </w:rPr>
        <w:t>存</w:t>
      </w:r>
      <w:r>
        <w:rPr>
          <w:kern w:val="2"/>
          <w:sz w:val="21"/>
          <w:szCs w:val="21"/>
          <w:lang w:eastAsia="zh-CN"/>
        </w:rPr>
        <w:t>于</w:t>
      </w:r>
      <w:r>
        <w:rPr>
          <w:kern w:val="2"/>
          <w:sz w:val="21"/>
          <w:szCs w:val="21"/>
          <w:lang w:eastAsia="zh-CN"/>
        </w:rPr>
        <w:t>4</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冰箱。</w:t>
      </w:r>
    </w:p>
    <w:p w14:paraId="6671AB7F" w14:textId="77777777" w:rsidR="001B218B" w:rsidRDefault="0005355C">
      <w:pPr>
        <w:tabs>
          <w:tab w:val="left" w:pos="593"/>
        </w:tabs>
        <w:spacing w:beforeLines="50" w:before="120" w:afterLines="50" w:after="120" w:line="300" w:lineRule="auto"/>
        <w:jc w:val="both"/>
        <w:rPr>
          <w:kern w:val="2"/>
          <w:sz w:val="21"/>
          <w:szCs w:val="21"/>
          <w:lang w:eastAsia="zh-CN"/>
        </w:rPr>
      </w:pPr>
      <w:r>
        <w:rPr>
          <w:kern w:val="2"/>
          <w:sz w:val="21"/>
          <w:szCs w:val="21"/>
          <w:lang w:eastAsia="zh-CN"/>
        </w:rPr>
        <w:lastRenderedPageBreak/>
        <w:t xml:space="preserve">5.7 </w:t>
      </w:r>
      <w:r>
        <w:rPr>
          <w:rFonts w:hint="eastAsia"/>
          <w:kern w:val="2"/>
          <w:sz w:val="21"/>
          <w:szCs w:val="21"/>
          <w:lang w:eastAsia="zh-CN"/>
        </w:rPr>
        <w:t xml:space="preserve"> </w:t>
      </w:r>
      <w:r>
        <w:rPr>
          <w:kern w:val="2"/>
          <w:sz w:val="21"/>
          <w:szCs w:val="21"/>
          <w:lang w:eastAsia="zh-CN"/>
        </w:rPr>
        <w:t>盐溶液</w:t>
      </w:r>
      <w:r>
        <w:rPr>
          <w:rFonts w:hint="eastAsia"/>
          <w:kern w:val="2"/>
          <w:sz w:val="21"/>
          <w:szCs w:val="21"/>
          <w:lang w:eastAsia="zh-CN"/>
        </w:rPr>
        <w:t>（</w:t>
      </w:r>
      <w:r>
        <w:rPr>
          <w:kern w:val="2"/>
          <w:sz w:val="21"/>
          <w:szCs w:val="21"/>
          <w:lang w:eastAsia="zh-CN"/>
        </w:rPr>
        <w:t>1.65mol/L KCl+0.4mol/L MgCl</w:t>
      </w:r>
      <w:r>
        <w:rPr>
          <w:kern w:val="2"/>
          <w:sz w:val="21"/>
          <w:szCs w:val="21"/>
          <w:vertAlign w:val="subscript"/>
          <w:lang w:eastAsia="zh-CN"/>
        </w:rPr>
        <w:t>2</w:t>
      </w:r>
      <w:r>
        <w:rPr>
          <w:rFonts w:hint="eastAsia"/>
          <w:kern w:val="2"/>
          <w:sz w:val="21"/>
          <w:szCs w:val="21"/>
          <w:lang w:eastAsia="zh-CN"/>
        </w:rPr>
        <w:t>）</w:t>
      </w:r>
    </w:p>
    <w:tbl>
      <w:tblPr>
        <w:tblW w:w="5000" w:type="pct"/>
        <w:jc w:val="center"/>
        <w:tblLook w:val="04A0" w:firstRow="1" w:lastRow="0" w:firstColumn="1" w:lastColumn="0" w:noHBand="0" w:noVBand="1"/>
      </w:tblPr>
      <w:tblGrid>
        <w:gridCol w:w="1757"/>
        <w:gridCol w:w="5142"/>
        <w:gridCol w:w="1631"/>
      </w:tblGrid>
      <w:tr w:rsidR="001B218B" w14:paraId="7A88079D" w14:textId="77777777">
        <w:trPr>
          <w:trHeight w:val="261"/>
          <w:jc w:val="center"/>
        </w:trPr>
        <w:tc>
          <w:tcPr>
            <w:tcW w:w="1030" w:type="pct"/>
            <w:vAlign w:val="center"/>
          </w:tcPr>
          <w:p w14:paraId="31CD0F7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22D60F89"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氯化钾</w:t>
            </w:r>
            <w:r>
              <w:rPr>
                <w:rFonts w:hint="eastAsia"/>
                <w:kern w:val="2"/>
                <w:sz w:val="21"/>
                <w:szCs w:val="21"/>
                <w:lang w:eastAsia="zh-CN"/>
              </w:rPr>
              <w:t>（</w:t>
            </w:r>
            <w:proofErr w:type="spellStart"/>
            <w:r>
              <w:rPr>
                <w:kern w:val="2"/>
                <w:sz w:val="21"/>
                <w:szCs w:val="21"/>
                <w:lang w:eastAsia="zh-CN"/>
              </w:rPr>
              <w:t>KCl</w:t>
            </w:r>
            <w:proofErr w:type="spellEnd"/>
            <w:r>
              <w:rPr>
                <w:rFonts w:hint="eastAsia"/>
                <w:kern w:val="2"/>
                <w:sz w:val="21"/>
                <w:szCs w:val="21"/>
                <w:lang w:eastAsia="zh-CN"/>
              </w:rPr>
              <w:t>）</w:t>
            </w:r>
          </w:p>
        </w:tc>
        <w:tc>
          <w:tcPr>
            <w:tcW w:w="956" w:type="pct"/>
          </w:tcPr>
          <w:p w14:paraId="091EB81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61.5</w:t>
            </w:r>
            <w:r>
              <w:rPr>
                <w:rFonts w:hint="eastAsia"/>
                <w:kern w:val="2"/>
                <w:sz w:val="21"/>
                <w:szCs w:val="21"/>
                <w:lang w:eastAsia="zh-CN"/>
              </w:rPr>
              <w:t xml:space="preserve"> </w:t>
            </w:r>
            <w:r>
              <w:rPr>
                <w:kern w:val="2"/>
                <w:sz w:val="21"/>
                <w:szCs w:val="21"/>
                <w:lang w:eastAsia="zh-CN"/>
              </w:rPr>
              <w:t>g</w:t>
            </w:r>
          </w:p>
        </w:tc>
      </w:tr>
      <w:tr w:rsidR="001B218B" w14:paraId="50DFC612" w14:textId="77777777">
        <w:trPr>
          <w:trHeight w:val="274"/>
          <w:jc w:val="center"/>
        </w:trPr>
        <w:tc>
          <w:tcPr>
            <w:tcW w:w="1030" w:type="pct"/>
            <w:vAlign w:val="center"/>
          </w:tcPr>
          <w:p w14:paraId="4F990F04"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DE1E56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氯化镁</w:t>
            </w:r>
            <w:r>
              <w:rPr>
                <w:rFonts w:hint="eastAsia"/>
                <w:kern w:val="2"/>
                <w:sz w:val="21"/>
                <w:szCs w:val="21"/>
                <w:lang w:eastAsia="zh-CN"/>
              </w:rPr>
              <w:t>（</w:t>
            </w:r>
            <w:r>
              <w:rPr>
                <w:kern w:val="2"/>
                <w:sz w:val="21"/>
                <w:szCs w:val="21"/>
                <w:lang w:eastAsia="zh-CN"/>
              </w:rPr>
              <w:t>MgCl</w:t>
            </w:r>
            <w:r>
              <w:rPr>
                <w:kern w:val="2"/>
                <w:sz w:val="21"/>
                <w:szCs w:val="21"/>
                <w:vertAlign w:val="subscript"/>
                <w:lang w:eastAsia="zh-CN"/>
              </w:rPr>
              <w:t>2</w:t>
            </w:r>
            <w:r>
              <w:rPr>
                <w:kern w:val="2"/>
                <w:sz w:val="21"/>
                <w:szCs w:val="21"/>
                <w:lang w:eastAsia="zh-CN"/>
              </w:rPr>
              <w:t>·6H</w:t>
            </w:r>
            <w:r>
              <w:rPr>
                <w:kern w:val="2"/>
                <w:sz w:val="21"/>
                <w:szCs w:val="21"/>
                <w:vertAlign w:val="subscript"/>
                <w:lang w:eastAsia="zh-CN"/>
              </w:rPr>
              <w:t>2</w:t>
            </w:r>
            <w:r>
              <w:rPr>
                <w:kern w:val="2"/>
                <w:sz w:val="21"/>
                <w:szCs w:val="21"/>
                <w:lang w:eastAsia="zh-CN"/>
              </w:rPr>
              <w:t>O</w:t>
            </w:r>
            <w:r>
              <w:rPr>
                <w:rFonts w:hint="eastAsia"/>
                <w:kern w:val="2"/>
                <w:sz w:val="21"/>
                <w:szCs w:val="21"/>
                <w:lang w:eastAsia="zh-CN"/>
              </w:rPr>
              <w:t>）</w:t>
            </w:r>
          </w:p>
        </w:tc>
        <w:tc>
          <w:tcPr>
            <w:tcW w:w="956" w:type="pct"/>
          </w:tcPr>
          <w:p w14:paraId="1E2A1E79"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40.7</w:t>
            </w:r>
            <w:r>
              <w:rPr>
                <w:rFonts w:hint="eastAsia"/>
                <w:kern w:val="2"/>
                <w:sz w:val="21"/>
                <w:szCs w:val="21"/>
                <w:lang w:eastAsia="zh-CN"/>
              </w:rPr>
              <w:t xml:space="preserve"> </w:t>
            </w:r>
            <w:r>
              <w:rPr>
                <w:kern w:val="2"/>
                <w:sz w:val="21"/>
                <w:szCs w:val="21"/>
                <w:lang w:eastAsia="zh-CN"/>
              </w:rPr>
              <w:t>g</w:t>
            </w:r>
          </w:p>
        </w:tc>
      </w:tr>
      <w:tr w:rsidR="001B218B" w14:paraId="65FD73B7" w14:textId="77777777">
        <w:trPr>
          <w:trHeight w:val="274"/>
          <w:jc w:val="center"/>
        </w:trPr>
        <w:tc>
          <w:tcPr>
            <w:tcW w:w="1030" w:type="pct"/>
            <w:vAlign w:val="center"/>
          </w:tcPr>
          <w:p w14:paraId="33BE90A2"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0BF668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加蒸馏水</w:t>
            </w:r>
            <w:r>
              <w:rPr>
                <w:kern w:val="2"/>
                <w:sz w:val="21"/>
                <w:szCs w:val="21"/>
                <w:lang w:eastAsia="zh-CN"/>
              </w:rPr>
              <w:t>/</w:t>
            </w:r>
            <w:r>
              <w:rPr>
                <w:kern w:val="2"/>
                <w:sz w:val="21"/>
                <w:szCs w:val="21"/>
                <w:lang w:eastAsia="zh-CN"/>
              </w:rPr>
              <w:t>去离子水至</w:t>
            </w:r>
          </w:p>
        </w:tc>
        <w:tc>
          <w:tcPr>
            <w:tcW w:w="956" w:type="pct"/>
          </w:tcPr>
          <w:p w14:paraId="39CC199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500</w:t>
            </w:r>
            <w:r>
              <w:rPr>
                <w:rFonts w:hint="eastAsia"/>
                <w:kern w:val="2"/>
                <w:sz w:val="21"/>
                <w:szCs w:val="21"/>
                <w:lang w:eastAsia="zh-CN"/>
              </w:rPr>
              <w:t xml:space="preserve"> </w:t>
            </w:r>
            <w:r>
              <w:rPr>
                <w:kern w:val="2"/>
                <w:sz w:val="21"/>
                <w:szCs w:val="21"/>
                <w:lang w:eastAsia="zh-CN"/>
              </w:rPr>
              <w:t>mL</w:t>
            </w:r>
          </w:p>
        </w:tc>
      </w:tr>
    </w:tbl>
    <w:p w14:paraId="474D1B7B"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配制：在水中溶解上述成分后，于</w:t>
      </w:r>
      <w:r>
        <w:rPr>
          <w:kern w:val="2"/>
          <w:sz w:val="21"/>
          <w:szCs w:val="21"/>
          <w:lang w:eastAsia="zh-CN"/>
        </w:rPr>
        <w:t>0.103</w:t>
      </w:r>
      <w:r>
        <w:rPr>
          <w:rFonts w:hint="eastAsia"/>
          <w:kern w:val="2"/>
          <w:sz w:val="21"/>
          <w:szCs w:val="21"/>
          <w:lang w:eastAsia="zh-CN"/>
        </w:rPr>
        <w:t xml:space="preserve"> </w:t>
      </w:r>
      <w:proofErr w:type="spellStart"/>
      <w:r>
        <w:rPr>
          <w:kern w:val="2"/>
          <w:sz w:val="21"/>
          <w:szCs w:val="21"/>
          <w:lang w:eastAsia="zh-CN"/>
        </w:rPr>
        <w:t>MPa</w:t>
      </w:r>
      <w:proofErr w:type="spellEnd"/>
      <w:r>
        <w:rPr>
          <w:kern w:val="2"/>
          <w:sz w:val="21"/>
          <w:szCs w:val="21"/>
          <w:lang w:eastAsia="zh-CN"/>
        </w:rPr>
        <w:t>下高压灭菌</w:t>
      </w:r>
      <w:r>
        <w:rPr>
          <w:kern w:val="2"/>
          <w:sz w:val="21"/>
          <w:szCs w:val="21"/>
          <w:lang w:eastAsia="zh-CN"/>
        </w:rPr>
        <w:t>30</w:t>
      </w:r>
      <w:r>
        <w:rPr>
          <w:rFonts w:hint="eastAsia"/>
          <w:kern w:val="2"/>
          <w:sz w:val="21"/>
          <w:szCs w:val="21"/>
          <w:lang w:eastAsia="zh-CN"/>
        </w:rPr>
        <w:t xml:space="preserve"> </w:t>
      </w:r>
      <w:r>
        <w:rPr>
          <w:kern w:val="2"/>
          <w:sz w:val="21"/>
          <w:szCs w:val="21"/>
          <w:lang w:eastAsia="zh-CN"/>
        </w:rPr>
        <w:t>min</w:t>
      </w:r>
      <w:r>
        <w:rPr>
          <w:kern w:val="2"/>
          <w:sz w:val="21"/>
          <w:szCs w:val="21"/>
          <w:lang w:eastAsia="zh-CN"/>
        </w:rPr>
        <w:t>。储</w:t>
      </w:r>
      <w:r>
        <w:rPr>
          <w:rFonts w:hint="eastAsia"/>
          <w:kern w:val="2"/>
          <w:sz w:val="21"/>
          <w:szCs w:val="21"/>
          <w:lang w:eastAsia="zh-CN"/>
        </w:rPr>
        <w:t>存</w:t>
      </w:r>
      <w:r>
        <w:rPr>
          <w:kern w:val="2"/>
          <w:sz w:val="21"/>
          <w:szCs w:val="21"/>
          <w:lang w:eastAsia="zh-CN"/>
        </w:rPr>
        <w:t>于</w:t>
      </w:r>
      <w:r>
        <w:rPr>
          <w:kern w:val="2"/>
          <w:sz w:val="21"/>
          <w:szCs w:val="21"/>
          <w:lang w:eastAsia="zh-CN"/>
        </w:rPr>
        <w:t>4</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冰箱。</w:t>
      </w:r>
    </w:p>
    <w:p w14:paraId="74241C04" w14:textId="77777777" w:rsidR="001B218B" w:rsidRDefault="0005355C">
      <w:pPr>
        <w:tabs>
          <w:tab w:val="left" w:pos="595"/>
        </w:tabs>
        <w:spacing w:beforeLines="50" w:before="120" w:afterLines="50" w:after="120" w:line="300" w:lineRule="auto"/>
        <w:jc w:val="both"/>
        <w:rPr>
          <w:kern w:val="2"/>
          <w:sz w:val="21"/>
          <w:szCs w:val="21"/>
          <w:lang w:eastAsia="zh-CN"/>
        </w:rPr>
      </w:pPr>
      <w:r>
        <w:rPr>
          <w:kern w:val="2"/>
          <w:sz w:val="21"/>
          <w:szCs w:val="21"/>
          <w:lang w:eastAsia="zh-CN"/>
        </w:rPr>
        <w:t xml:space="preserve">5.8 </w:t>
      </w:r>
      <w:r>
        <w:rPr>
          <w:rFonts w:hint="eastAsia"/>
          <w:kern w:val="2"/>
          <w:sz w:val="21"/>
          <w:szCs w:val="21"/>
          <w:lang w:eastAsia="zh-CN"/>
        </w:rPr>
        <w:t xml:space="preserve"> </w:t>
      </w:r>
      <w:r>
        <w:rPr>
          <w:kern w:val="2"/>
          <w:sz w:val="21"/>
          <w:szCs w:val="21"/>
          <w:lang w:eastAsia="zh-CN"/>
        </w:rPr>
        <w:t>0.2</w:t>
      </w:r>
      <w:r>
        <w:rPr>
          <w:rFonts w:hint="eastAsia"/>
          <w:kern w:val="2"/>
          <w:sz w:val="21"/>
          <w:szCs w:val="21"/>
          <w:lang w:eastAsia="zh-CN"/>
        </w:rPr>
        <w:t xml:space="preserve"> </w:t>
      </w:r>
      <w:proofErr w:type="spellStart"/>
      <w:r>
        <w:rPr>
          <w:kern w:val="2"/>
          <w:sz w:val="21"/>
          <w:szCs w:val="21"/>
          <w:lang w:eastAsia="zh-CN"/>
        </w:rPr>
        <w:t>mol</w:t>
      </w:r>
      <w:proofErr w:type="spellEnd"/>
      <w:r>
        <w:rPr>
          <w:kern w:val="2"/>
          <w:sz w:val="21"/>
          <w:szCs w:val="21"/>
          <w:lang w:eastAsia="zh-CN"/>
        </w:rPr>
        <w:t>/L</w:t>
      </w:r>
      <w:r>
        <w:rPr>
          <w:kern w:val="2"/>
          <w:sz w:val="21"/>
          <w:szCs w:val="21"/>
          <w:lang w:eastAsia="zh-CN"/>
        </w:rPr>
        <w:t>磷酸盐缓冲液</w:t>
      </w:r>
      <w:r>
        <w:rPr>
          <w:rFonts w:hint="eastAsia"/>
          <w:kern w:val="2"/>
          <w:sz w:val="21"/>
          <w:szCs w:val="21"/>
          <w:lang w:eastAsia="zh-CN"/>
        </w:rPr>
        <w:t>（</w:t>
      </w:r>
      <w:r>
        <w:rPr>
          <w:kern w:val="2"/>
          <w:sz w:val="21"/>
          <w:szCs w:val="21"/>
          <w:lang w:eastAsia="zh-CN"/>
        </w:rPr>
        <w:t>pH</w:t>
      </w:r>
      <w:r>
        <w:rPr>
          <w:rFonts w:hint="eastAsia"/>
          <w:kern w:val="2"/>
          <w:sz w:val="21"/>
          <w:szCs w:val="21"/>
          <w:lang w:eastAsia="zh-CN"/>
        </w:rPr>
        <w:t xml:space="preserve"> </w:t>
      </w:r>
      <w:r>
        <w:rPr>
          <w:kern w:val="2"/>
          <w:sz w:val="21"/>
          <w:szCs w:val="21"/>
          <w:lang w:eastAsia="zh-CN"/>
        </w:rPr>
        <w:t>7.4</w:t>
      </w:r>
      <w:r>
        <w:rPr>
          <w:rFonts w:hint="eastAsia"/>
          <w:kern w:val="2"/>
          <w:sz w:val="21"/>
          <w:szCs w:val="21"/>
          <w:lang w:eastAsia="zh-CN"/>
        </w:rPr>
        <w:t>）</w:t>
      </w:r>
    </w:p>
    <w:tbl>
      <w:tblPr>
        <w:tblW w:w="5000" w:type="pct"/>
        <w:jc w:val="center"/>
        <w:tblLook w:val="04A0" w:firstRow="1" w:lastRow="0" w:firstColumn="1" w:lastColumn="0" w:noHBand="0" w:noVBand="1"/>
      </w:tblPr>
      <w:tblGrid>
        <w:gridCol w:w="1757"/>
        <w:gridCol w:w="5142"/>
        <w:gridCol w:w="1631"/>
      </w:tblGrid>
      <w:tr w:rsidR="001B218B" w14:paraId="2541BB05" w14:textId="77777777">
        <w:trPr>
          <w:trHeight w:val="261"/>
          <w:jc w:val="center"/>
        </w:trPr>
        <w:tc>
          <w:tcPr>
            <w:tcW w:w="1030" w:type="pct"/>
            <w:vAlign w:val="center"/>
          </w:tcPr>
          <w:p w14:paraId="2853B998"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2F03C4AD"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磷酸二氢钠</w:t>
            </w:r>
            <w:r>
              <w:rPr>
                <w:rFonts w:hint="eastAsia"/>
                <w:kern w:val="2"/>
                <w:sz w:val="21"/>
                <w:szCs w:val="21"/>
                <w:lang w:eastAsia="zh-CN"/>
              </w:rPr>
              <w:t>（</w:t>
            </w:r>
            <w:r>
              <w:rPr>
                <w:kern w:val="2"/>
                <w:sz w:val="21"/>
                <w:szCs w:val="21"/>
                <w:lang w:eastAsia="zh-CN"/>
              </w:rPr>
              <w:t>NaH</w:t>
            </w:r>
            <w:r>
              <w:rPr>
                <w:kern w:val="2"/>
                <w:sz w:val="21"/>
                <w:szCs w:val="21"/>
                <w:vertAlign w:val="subscript"/>
                <w:lang w:eastAsia="zh-CN"/>
              </w:rPr>
              <w:t>2</w:t>
            </w:r>
            <w:r>
              <w:rPr>
                <w:kern w:val="2"/>
                <w:sz w:val="21"/>
                <w:szCs w:val="21"/>
                <w:lang w:eastAsia="zh-CN"/>
              </w:rPr>
              <w:t>PO</w:t>
            </w:r>
            <w:r>
              <w:rPr>
                <w:kern w:val="2"/>
                <w:sz w:val="21"/>
                <w:szCs w:val="21"/>
                <w:vertAlign w:val="subscript"/>
                <w:lang w:eastAsia="zh-CN"/>
              </w:rPr>
              <w:t>4</w:t>
            </w:r>
            <w:r>
              <w:rPr>
                <w:kern w:val="2"/>
                <w:sz w:val="21"/>
                <w:szCs w:val="21"/>
                <w:lang w:eastAsia="zh-CN"/>
              </w:rPr>
              <w:t>·2H</w:t>
            </w:r>
            <w:r>
              <w:rPr>
                <w:kern w:val="2"/>
                <w:sz w:val="21"/>
                <w:szCs w:val="21"/>
                <w:vertAlign w:val="subscript"/>
                <w:lang w:eastAsia="zh-CN"/>
              </w:rPr>
              <w:t>2</w:t>
            </w:r>
            <w:r>
              <w:rPr>
                <w:kern w:val="2"/>
                <w:sz w:val="21"/>
                <w:szCs w:val="21"/>
                <w:lang w:eastAsia="zh-CN"/>
              </w:rPr>
              <w:t>O</w:t>
            </w:r>
            <w:r>
              <w:rPr>
                <w:rFonts w:hint="eastAsia"/>
                <w:kern w:val="2"/>
                <w:sz w:val="21"/>
                <w:szCs w:val="21"/>
                <w:lang w:eastAsia="zh-CN"/>
              </w:rPr>
              <w:t>）</w:t>
            </w:r>
          </w:p>
        </w:tc>
        <w:tc>
          <w:tcPr>
            <w:tcW w:w="956" w:type="pct"/>
          </w:tcPr>
          <w:p w14:paraId="3E9CED2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2.965</w:t>
            </w:r>
            <w:r>
              <w:rPr>
                <w:rFonts w:hint="eastAsia"/>
                <w:kern w:val="2"/>
                <w:sz w:val="21"/>
                <w:szCs w:val="21"/>
                <w:lang w:eastAsia="zh-CN"/>
              </w:rPr>
              <w:t xml:space="preserve"> </w:t>
            </w:r>
            <w:r>
              <w:rPr>
                <w:kern w:val="2"/>
                <w:sz w:val="21"/>
                <w:szCs w:val="21"/>
                <w:lang w:eastAsia="zh-CN"/>
              </w:rPr>
              <w:t>g</w:t>
            </w:r>
          </w:p>
        </w:tc>
      </w:tr>
      <w:tr w:rsidR="001B218B" w14:paraId="001BFBE1" w14:textId="77777777">
        <w:trPr>
          <w:trHeight w:val="274"/>
          <w:jc w:val="center"/>
        </w:trPr>
        <w:tc>
          <w:tcPr>
            <w:tcW w:w="1030" w:type="pct"/>
            <w:vAlign w:val="center"/>
          </w:tcPr>
          <w:p w14:paraId="65B072D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D32EC5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磷酸氢二钠</w:t>
            </w:r>
            <w:r>
              <w:rPr>
                <w:rFonts w:hint="eastAsia"/>
                <w:kern w:val="2"/>
                <w:sz w:val="21"/>
                <w:szCs w:val="21"/>
                <w:lang w:eastAsia="zh-CN"/>
              </w:rPr>
              <w:t>（</w:t>
            </w:r>
            <w:r>
              <w:rPr>
                <w:kern w:val="2"/>
                <w:sz w:val="21"/>
                <w:szCs w:val="21"/>
                <w:lang w:eastAsia="zh-CN"/>
              </w:rPr>
              <w:t>Na</w:t>
            </w:r>
            <w:r>
              <w:rPr>
                <w:kern w:val="2"/>
                <w:sz w:val="21"/>
                <w:szCs w:val="21"/>
                <w:vertAlign w:val="subscript"/>
                <w:lang w:eastAsia="zh-CN"/>
              </w:rPr>
              <w:t>2</w:t>
            </w:r>
            <w:r>
              <w:rPr>
                <w:kern w:val="2"/>
                <w:sz w:val="21"/>
                <w:szCs w:val="21"/>
                <w:lang w:eastAsia="zh-CN"/>
              </w:rPr>
              <w:t>HPO</w:t>
            </w:r>
            <w:r>
              <w:rPr>
                <w:kern w:val="2"/>
                <w:sz w:val="21"/>
                <w:szCs w:val="21"/>
                <w:vertAlign w:val="subscript"/>
                <w:lang w:eastAsia="zh-CN"/>
              </w:rPr>
              <w:t>4</w:t>
            </w:r>
            <w:r>
              <w:rPr>
                <w:kern w:val="2"/>
                <w:sz w:val="21"/>
                <w:szCs w:val="21"/>
                <w:lang w:eastAsia="zh-CN"/>
              </w:rPr>
              <w:t>·12H</w:t>
            </w:r>
            <w:r>
              <w:rPr>
                <w:kern w:val="2"/>
                <w:sz w:val="21"/>
                <w:szCs w:val="21"/>
                <w:vertAlign w:val="subscript"/>
                <w:lang w:eastAsia="zh-CN"/>
              </w:rPr>
              <w:t>2</w:t>
            </w:r>
            <w:r>
              <w:rPr>
                <w:kern w:val="2"/>
                <w:sz w:val="21"/>
                <w:szCs w:val="21"/>
                <w:lang w:eastAsia="zh-CN"/>
              </w:rPr>
              <w:t>O</w:t>
            </w:r>
            <w:r>
              <w:rPr>
                <w:rFonts w:hint="eastAsia"/>
                <w:kern w:val="2"/>
                <w:sz w:val="21"/>
                <w:szCs w:val="21"/>
                <w:lang w:eastAsia="zh-CN"/>
              </w:rPr>
              <w:t>）</w:t>
            </w:r>
          </w:p>
        </w:tc>
        <w:tc>
          <w:tcPr>
            <w:tcW w:w="956" w:type="pct"/>
          </w:tcPr>
          <w:p w14:paraId="65A18298"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29.015</w:t>
            </w:r>
            <w:r>
              <w:rPr>
                <w:rFonts w:hint="eastAsia"/>
                <w:kern w:val="2"/>
                <w:sz w:val="21"/>
                <w:szCs w:val="21"/>
                <w:lang w:eastAsia="zh-CN"/>
              </w:rPr>
              <w:t xml:space="preserve"> </w:t>
            </w:r>
            <w:r>
              <w:rPr>
                <w:kern w:val="2"/>
                <w:sz w:val="21"/>
                <w:szCs w:val="21"/>
                <w:lang w:eastAsia="zh-CN"/>
              </w:rPr>
              <w:t>g</w:t>
            </w:r>
          </w:p>
        </w:tc>
      </w:tr>
      <w:tr w:rsidR="001B218B" w14:paraId="16ED91BC" w14:textId="77777777">
        <w:trPr>
          <w:trHeight w:val="274"/>
          <w:jc w:val="center"/>
        </w:trPr>
        <w:tc>
          <w:tcPr>
            <w:tcW w:w="1030" w:type="pct"/>
            <w:vAlign w:val="center"/>
          </w:tcPr>
          <w:p w14:paraId="4C9AA77A"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6417CAC3"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加蒸馏水</w:t>
            </w:r>
            <w:r>
              <w:rPr>
                <w:kern w:val="2"/>
                <w:sz w:val="21"/>
                <w:szCs w:val="21"/>
                <w:lang w:eastAsia="zh-CN"/>
              </w:rPr>
              <w:t>/</w:t>
            </w:r>
            <w:r>
              <w:rPr>
                <w:kern w:val="2"/>
                <w:sz w:val="21"/>
                <w:szCs w:val="21"/>
                <w:lang w:eastAsia="zh-CN"/>
              </w:rPr>
              <w:t>去离子水至</w:t>
            </w:r>
          </w:p>
        </w:tc>
        <w:tc>
          <w:tcPr>
            <w:tcW w:w="956" w:type="pct"/>
          </w:tcPr>
          <w:p w14:paraId="7FCA821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500</w:t>
            </w:r>
            <w:r>
              <w:rPr>
                <w:rFonts w:hint="eastAsia"/>
                <w:kern w:val="2"/>
                <w:sz w:val="21"/>
                <w:szCs w:val="21"/>
                <w:lang w:eastAsia="zh-CN"/>
              </w:rPr>
              <w:t xml:space="preserve"> </w:t>
            </w:r>
            <w:r>
              <w:rPr>
                <w:kern w:val="2"/>
                <w:sz w:val="21"/>
                <w:szCs w:val="21"/>
                <w:lang w:eastAsia="zh-CN"/>
              </w:rPr>
              <w:t>mL</w:t>
            </w:r>
          </w:p>
        </w:tc>
      </w:tr>
    </w:tbl>
    <w:p w14:paraId="32FCA9FF"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配制：溶解上述成分后，于</w:t>
      </w:r>
      <w:r>
        <w:rPr>
          <w:kern w:val="2"/>
          <w:sz w:val="21"/>
          <w:szCs w:val="21"/>
          <w:lang w:eastAsia="zh-CN"/>
        </w:rPr>
        <w:t>0.103</w:t>
      </w:r>
      <w:r>
        <w:rPr>
          <w:rFonts w:hint="eastAsia"/>
          <w:kern w:val="2"/>
          <w:sz w:val="21"/>
          <w:szCs w:val="21"/>
          <w:lang w:eastAsia="zh-CN"/>
        </w:rPr>
        <w:t xml:space="preserve"> </w:t>
      </w:r>
      <w:proofErr w:type="spellStart"/>
      <w:r>
        <w:rPr>
          <w:kern w:val="2"/>
          <w:sz w:val="21"/>
          <w:szCs w:val="21"/>
          <w:lang w:eastAsia="zh-CN"/>
        </w:rPr>
        <w:t>MPa</w:t>
      </w:r>
      <w:proofErr w:type="spellEnd"/>
      <w:r>
        <w:rPr>
          <w:kern w:val="2"/>
          <w:sz w:val="21"/>
          <w:szCs w:val="21"/>
          <w:lang w:eastAsia="zh-CN"/>
        </w:rPr>
        <w:t>下高压灭菌</w:t>
      </w:r>
      <w:r>
        <w:rPr>
          <w:kern w:val="2"/>
          <w:sz w:val="21"/>
          <w:szCs w:val="21"/>
          <w:lang w:eastAsia="zh-CN"/>
        </w:rPr>
        <w:t>30</w:t>
      </w:r>
      <w:r>
        <w:rPr>
          <w:rFonts w:hint="eastAsia"/>
          <w:kern w:val="2"/>
          <w:sz w:val="21"/>
          <w:szCs w:val="21"/>
          <w:lang w:eastAsia="zh-CN"/>
        </w:rPr>
        <w:t xml:space="preserve"> </w:t>
      </w:r>
      <w:r>
        <w:rPr>
          <w:kern w:val="2"/>
          <w:sz w:val="21"/>
          <w:szCs w:val="21"/>
          <w:lang w:eastAsia="zh-CN"/>
        </w:rPr>
        <w:t>min</w:t>
      </w:r>
      <w:r>
        <w:rPr>
          <w:kern w:val="2"/>
          <w:sz w:val="21"/>
          <w:szCs w:val="21"/>
          <w:lang w:eastAsia="zh-CN"/>
        </w:rPr>
        <w:t>。储</w:t>
      </w:r>
      <w:r>
        <w:rPr>
          <w:rFonts w:hint="eastAsia"/>
          <w:kern w:val="2"/>
          <w:sz w:val="21"/>
          <w:szCs w:val="21"/>
          <w:lang w:eastAsia="zh-CN"/>
        </w:rPr>
        <w:t>存</w:t>
      </w:r>
      <w:r>
        <w:rPr>
          <w:kern w:val="2"/>
          <w:sz w:val="21"/>
          <w:szCs w:val="21"/>
          <w:lang w:eastAsia="zh-CN"/>
        </w:rPr>
        <w:t>于</w:t>
      </w:r>
      <w:r>
        <w:rPr>
          <w:kern w:val="2"/>
          <w:sz w:val="21"/>
          <w:szCs w:val="21"/>
          <w:lang w:eastAsia="zh-CN"/>
        </w:rPr>
        <w:t>4</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冰箱。</w:t>
      </w:r>
    </w:p>
    <w:p w14:paraId="2212672B" w14:textId="77777777" w:rsidR="001B218B" w:rsidRDefault="0005355C">
      <w:pPr>
        <w:tabs>
          <w:tab w:val="left" w:pos="595"/>
        </w:tabs>
        <w:spacing w:beforeLines="50" w:before="120" w:afterLines="50" w:after="120" w:line="300" w:lineRule="auto"/>
        <w:jc w:val="both"/>
        <w:rPr>
          <w:kern w:val="2"/>
          <w:sz w:val="21"/>
          <w:szCs w:val="21"/>
          <w:lang w:eastAsia="zh-CN"/>
        </w:rPr>
      </w:pPr>
      <w:r>
        <w:rPr>
          <w:kern w:val="2"/>
          <w:sz w:val="21"/>
          <w:szCs w:val="21"/>
          <w:lang w:eastAsia="zh-CN"/>
        </w:rPr>
        <w:t>5.9</w:t>
      </w:r>
      <w:r>
        <w:rPr>
          <w:rFonts w:hint="eastAsia"/>
          <w:kern w:val="2"/>
          <w:sz w:val="21"/>
          <w:szCs w:val="21"/>
          <w:lang w:eastAsia="zh-CN"/>
        </w:rPr>
        <w:t xml:space="preserve"> </w:t>
      </w:r>
      <w:r>
        <w:rPr>
          <w:kern w:val="2"/>
          <w:sz w:val="21"/>
          <w:szCs w:val="21"/>
          <w:lang w:eastAsia="zh-CN"/>
        </w:rPr>
        <w:t xml:space="preserve"> S</w:t>
      </w:r>
      <w:r w:rsidRPr="00357BF6">
        <w:rPr>
          <w:kern w:val="2"/>
          <w:sz w:val="21"/>
          <w:szCs w:val="21"/>
          <w:vertAlign w:val="subscript"/>
          <w:lang w:eastAsia="zh-CN"/>
        </w:rPr>
        <w:t>9</w:t>
      </w:r>
      <w:r>
        <w:rPr>
          <w:kern w:val="2"/>
          <w:sz w:val="21"/>
          <w:szCs w:val="21"/>
          <w:lang w:eastAsia="zh-CN"/>
        </w:rPr>
        <w:t>混合液</w:t>
      </w:r>
    </w:p>
    <w:tbl>
      <w:tblPr>
        <w:tblW w:w="5000" w:type="pct"/>
        <w:jc w:val="center"/>
        <w:tblLook w:val="04A0" w:firstRow="1" w:lastRow="0" w:firstColumn="1" w:lastColumn="0" w:noHBand="0" w:noVBand="1"/>
      </w:tblPr>
      <w:tblGrid>
        <w:gridCol w:w="1757"/>
        <w:gridCol w:w="5142"/>
        <w:gridCol w:w="1631"/>
      </w:tblGrid>
      <w:tr w:rsidR="001B218B" w14:paraId="01EF0042" w14:textId="77777777">
        <w:trPr>
          <w:trHeight w:val="261"/>
          <w:jc w:val="center"/>
        </w:trPr>
        <w:tc>
          <w:tcPr>
            <w:tcW w:w="1030" w:type="pct"/>
            <w:vAlign w:val="center"/>
          </w:tcPr>
          <w:p w14:paraId="370C93B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970" w:type="pct"/>
            <w:gridSpan w:val="2"/>
          </w:tcPr>
          <w:p w14:paraId="788ADA8B" w14:textId="2A9EE126"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每毫升</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混合液</w:t>
            </w:r>
          </w:p>
        </w:tc>
      </w:tr>
      <w:tr w:rsidR="001B218B" w14:paraId="24C13A9A" w14:textId="77777777">
        <w:trPr>
          <w:trHeight w:val="261"/>
          <w:jc w:val="center"/>
        </w:trPr>
        <w:tc>
          <w:tcPr>
            <w:tcW w:w="1030" w:type="pct"/>
            <w:vAlign w:val="center"/>
          </w:tcPr>
          <w:p w14:paraId="48E99DE5"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455B43B1" w14:textId="07DE8ED4"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肝</w:t>
            </w:r>
            <w:r w:rsidR="00357BF6">
              <w:rPr>
                <w:kern w:val="2"/>
                <w:sz w:val="21"/>
                <w:szCs w:val="21"/>
                <w:lang w:eastAsia="zh-CN"/>
              </w:rPr>
              <w:t>S</w:t>
            </w:r>
            <w:r w:rsidR="00357BF6" w:rsidRPr="00357BF6">
              <w:rPr>
                <w:kern w:val="2"/>
                <w:sz w:val="21"/>
                <w:szCs w:val="21"/>
                <w:vertAlign w:val="subscript"/>
                <w:lang w:eastAsia="zh-CN"/>
              </w:rPr>
              <w:t>9</w:t>
            </w:r>
          </w:p>
        </w:tc>
        <w:tc>
          <w:tcPr>
            <w:tcW w:w="956" w:type="pct"/>
          </w:tcPr>
          <w:p w14:paraId="5940C48D"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100</w:t>
            </w:r>
            <w:r>
              <w:rPr>
                <w:rFonts w:hint="eastAsia"/>
                <w:kern w:val="2"/>
                <w:sz w:val="21"/>
                <w:szCs w:val="21"/>
                <w:lang w:eastAsia="zh-CN"/>
              </w:rPr>
              <w:t xml:space="preserve"> </w:t>
            </w:r>
            <w:proofErr w:type="spellStart"/>
            <w:r>
              <w:rPr>
                <w:kern w:val="2"/>
                <w:sz w:val="21"/>
                <w:szCs w:val="21"/>
                <w:lang w:eastAsia="zh-CN"/>
              </w:rPr>
              <w:t>μ</w:t>
            </w:r>
            <w:r>
              <w:rPr>
                <w:rFonts w:hint="eastAsia"/>
                <w:kern w:val="2"/>
                <w:sz w:val="21"/>
                <w:szCs w:val="21"/>
                <w:lang w:eastAsia="zh-CN"/>
              </w:rPr>
              <w:t>L</w:t>
            </w:r>
            <w:proofErr w:type="spellEnd"/>
          </w:p>
        </w:tc>
      </w:tr>
      <w:tr w:rsidR="001B218B" w14:paraId="42BCB996" w14:textId="77777777">
        <w:trPr>
          <w:trHeight w:val="274"/>
          <w:jc w:val="center"/>
        </w:trPr>
        <w:tc>
          <w:tcPr>
            <w:tcW w:w="1030" w:type="pct"/>
            <w:vAlign w:val="center"/>
          </w:tcPr>
          <w:p w14:paraId="23F1F692"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148D039A"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盐溶液</w:t>
            </w:r>
          </w:p>
        </w:tc>
        <w:tc>
          <w:tcPr>
            <w:tcW w:w="956" w:type="pct"/>
          </w:tcPr>
          <w:p w14:paraId="00CFE62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rFonts w:hint="eastAsia"/>
                <w:kern w:val="2"/>
                <w:sz w:val="21"/>
                <w:szCs w:val="21"/>
                <w:lang w:eastAsia="zh-CN"/>
              </w:rPr>
              <w:t xml:space="preserve"> </w:t>
            </w:r>
            <w:proofErr w:type="spellStart"/>
            <w:r>
              <w:rPr>
                <w:kern w:val="2"/>
                <w:sz w:val="21"/>
                <w:szCs w:val="21"/>
                <w:lang w:eastAsia="zh-CN"/>
              </w:rPr>
              <w:t>μ</w:t>
            </w:r>
            <w:r>
              <w:rPr>
                <w:rFonts w:hint="eastAsia"/>
                <w:kern w:val="2"/>
                <w:sz w:val="21"/>
                <w:szCs w:val="21"/>
                <w:lang w:eastAsia="zh-CN"/>
              </w:rPr>
              <w:t>L</w:t>
            </w:r>
            <w:proofErr w:type="spellEnd"/>
          </w:p>
        </w:tc>
      </w:tr>
      <w:tr w:rsidR="001B218B" w14:paraId="67C663B2" w14:textId="77777777">
        <w:trPr>
          <w:trHeight w:val="274"/>
          <w:jc w:val="center"/>
        </w:trPr>
        <w:tc>
          <w:tcPr>
            <w:tcW w:w="1030" w:type="pct"/>
            <w:vAlign w:val="center"/>
          </w:tcPr>
          <w:p w14:paraId="5D28866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76B9440E"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灭菌蒸馏水</w:t>
            </w:r>
            <w:r>
              <w:rPr>
                <w:kern w:val="2"/>
                <w:sz w:val="21"/>
                <w:szCs w:val="21"/>
                <w:lang w:eastAsia="zh-CN"/>
              </w:rPr>
              <w:t>/</w:t>
            </w:r>
            <w:r>
              <w:rPr>
                <w:kern w:val="2"/>
                <w:sz w:val="21"/>
                <w:szCs w:val="21"/>
                <w:lang w:eastAsia="zh-CN"/>
              </w:rPr>
              <w:t>去离子水</w:t>
            </w:r>
          </w:p>
        </w:tc>
        <w:tc>
          <w:tcPr>
            <w:tcW w:w="956" w:type="pct"/>
          </w:tcPr>
          <w:p w14:paraId="3C74CC1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380</w:t>
            </w:r>
            <w:r>
              <w:rPr>
                <w:rFonts w:hint="eastAsia"/>
                <w:kern w:val="2"/>
                <w:sz w:val="21"/>
                <w:szCs w:val="21"/>
                <w:lang w:eastAsia="zh-CN"/>
              </w:rPr>
              <w:t xml:space="preserve"> </w:t>
            </w:r>
            <w:proofErr w:type="spellStart"/>
            <w:r>
              <w:rPr>
                <w:kern w:val="2"/>
                <w:sz w:val="21"/>
                <w:szCs w:val="21"/>
                <w:lang w:eastAsia="zh-CN"/>
              </w:rPr>
              <w:t>μ</w:t>
            </w:r>
            <w:r>
              <w:rPr>
                <w:rFonts w:hint="eastAsia"/>
                <w:kern w:val="2"/>
                <w:sz w:val="21"/>
                <w:szCs w:val="21"/>
                <w:lang w:eastAsia="zh-CN"/>
              </w:rPr>
              <w:t>L</w:t>
            </w:r>
            <w:proofErr w:type="spellEnd"/>
          </w:p>
        </w:tc>
      </w:tr>
      <w:tr w:rsidR="001B218B" w14:paraId="6EC90360" w14:textId="77777777">
        <w:trPr>
          <w:trHeight w:val="274"/>
          <w:jc w:val="center"/>
        </w:trPr>
        <w:tc>
          <w:tcPr>
            <w:tcW w:w="1030" w:type="pct"/>
            <w:vAlign w:val="center"/>
          </w:tcPr>
          <w:p w14:paraId="40EB9F9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2A5674B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0.2</w:t>
            </w:r>
            <w:r>
              <w:rPr>
                <w:rFonts w:hint="eastAsia"/>
                <w:kern w:val="2"/>
                <w:sz w:val="21"/>
                <w:szCs w:val="21"/>
                <w:lang w:eastAsia="zh-CN"/>
              </w:rPr>
              <w:t xml:space="preserve"> </w:t>
            </w:r>
            <w:proofErr w:type="spellStart"/>
            <w:r>
              <w:rPr>
                <w:kern w:val="2"/>
                <w:sz w:val="21"/>
                <w:szCs w:val="21"/>
                <w:lang w:eastAsia="zh-CN"/>
              </w:rPr>
              <w:t>mol</w:t>
            </w:r>
            <w:proofErr w:type="spellEnd"/>
            <w:r>
              <w:rPr>
                <w:kern w:val="2"/>
                <w:sz w:val="21"/>
                <w:szCs w:val="21"/>
                <w:lang w:eastAsia="zh-CN"/>
              </w:rPr>
              <w:t>/L</w:t>
            </w:r>
            <w:r>
              <w:rPr>
                <w:kern w:val="2"/>
                <w:sz w:val="21"/>
                <w:szCs w:val="21"/>
                <w:lang w:eastAsia="zh-CN"/>
              </w:rPr>
              <w:t>磷酸盐缓冲液</w:t>
            </w:r>
          </w:p>
        </w:tc>
        <w:tc>
          <w:tcPr>
            <w:tcW w:w="956" w:type="pct"/>
          </w:tcPr>
          <w:p w14:paraId="51C78869"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500</w:t>
            </w:r>
            <w:r>
              <w:rPr>
                <w:rFonts w:hint="eastAsia"/>
                <w:kern w:val="2"/>
                <w:sz w:val="21"/>
                <w:szCs w:val="21"/>
                <w:lang w:eastAsia="zh-CN"/>
              </w:rPr>
              <w:t xml:space="preserve"> </w:t>
            </w:r>
            <w:proofErr w:type="spellStart"/>
            <w:r>
              <w:rPr>
                <w:kern w:val="2"/>
                <w:sz w:val="21"/>
                <w:szCs w:val="21"/>
                <w:lang w:eastAsia="zh-CN"/>
              </w:rPr>
              <w:t>μ</w:t>
            </w:r>
            <w:r>
              <w:rPr>
                <w:rFonts w:hint="eastAsia"/>
                <w:kern w:val="2"/>
                <w:sz w:val="21"/>
                <w:szCs w:val="21"/>
                <w:lang w:eastAsia="zh-CN"/>
              </w:rPr>
              <w:t>L</w:t>
            </w:r>
            <w:proofErr w:type="spellEnd"/>
          </w:p>
        </w:tc>
      </w:tr>
      <w:tr w:rsidR="001B218B" w14:paraId="07E573C9" w14:textId="77777777">
        <w:trPr>
          <w:trHeight w:val="274"/>
          <w:jc w:val="center"/>
        </w:trPr>
        <w:tc>
          <w:tcPr>
            <w:tcW w:w="1030" w:type="pct"/>
            <w:vAlign w:val="center"/>
          </w:tcPr>
          <w:p w14:paraId="309374E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23F8CC03"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辅酶</w:t>
            </w:r>
            <w:r>
              <w:rPr>
                <w:kern w:val="2"/>
                <w:sz w:val="21"/>
                <w:szCs w:val="21"/>
                <w:lang w:eastAsia="zh-CN"/>
              </w:rPr>
              <w:t>II</w:t>
            </w:r>
            <w:r>
              <w:rPr>
                <w:rFonts w:hint="eastAsia"/>
                <w:kern w:val="2"/>
                <w:sz w:val="21"/>
                <w:szCs w:val="21"/>
                <w:lang w:eastAsia="zh-CN"/>
              </w:rPr>
              <w:t>（</w:t>
            </w:r>
            <w:r>
              <w:rPr>
                <w:kern w:val="2"/>
                <w:sz w:val="21"/>
                <w:szCs w:val="21"/>
                <w:lang w:eastAsia="zh-CN"/>
              </w:rPr>
              <w:t>NADP</w:t>
            </w:r>
            <w:r>
              <w:rPr>
                <w:rFonts w:hint="eastAsia"/>
                <w:kern w:val="2"/>
                <w:sz w:val="21"/>
                <w:szCs w:val="21"/>
                <w:lang w:eastAsia="zh-CN"/>
              </w:rPr>
              <w:t>）</w:t>
            </w:r>
          </w:p>
        </w:tc>
        <w:tc>
          <w:tcPr>
            <w:tcW w:w="956" w:type="pct"/>
          </w:tcPr>
          <w:p w14:paraId="1AB75FDD"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4</w:t>
            </w:r>
            <w:r>
              <w:rPr>
                <w:rFonts w:hint="eastAsia"/>
                <w:kern w:val="2"/>
                <w:sz w:val="21"/>
                <w:szCs w:val="21"/>
                <w:lang w:eastAsia="zh-CN"/>
              </w:rPr>
              <w:t xml:space="preserve"> </w:t>
            </w:r>
            <w:proofErr w:type="spellStart"/>
            <w:r>
              <w:rPr>
                <w:kern w:val="2"/>
                <w:sz w:val="21"/>
                <w:szCs w:val="21"/>
                <w:lang w:eastAsia="zh-CN"/>
              </w:rPr>
              <w:t>μmol</w:t>
            </w:r>
            <w:proofErr w:type="spellEnd"/>
          </w:p>
        </w:tc>
      </w:tr>
      <w:tr w:rsidR="001B218B" w14:paraId="51A541A9" w14:textId="77777777">
        <w:trPr>
          <w:trHeight w:val="274"/>
          <w:jc w:val="center"/>
        </w:trPr>
        <w:tc>
          <w:tcPr>
            <w:tcW w:w="1030" w:type="pct"/>
            <w:vAlign w:val="center"/>
          </w:tcPr>
          <w:p w14:paraId="089798F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AD44FB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6-</w:t>
            </w:r>
            <w:r>
              <w:rPr>
                <w:kern w:val="2"/>
                <w:sz w:val="21"/>
                <w:szCs w:val="21"/>
                <w:lang w:eastAsia="zh-CN"/>
              </w:rPr>
              <w:t>磷酸葡萄糖</w:t>
            </w:r>
            <w:r>
              <w:rPr>
                <w:rFonts w:hint="eastAsia"/>
                <w:kern w:val="2"/>
                <w:sz w:val="21"/>
                <w:szCs w:val="21"/>
                <w:lang w:eastAsia="zh-CN"/>
              </w:rPr>
              <w:t>（</w:t>
            </w:r>
            <w:r>
              <w:rPr>
                <w:kern w:val="2"/>
                <w:sz w:val="21"/>
                <w:szCs w:val="21"/>
                <w:lang w:eastAsia="zh-CN"/>
              </w:rPr>
              <w:t>G-6-P</w:t>
            </w:r>
            <w:r>
              <w:rPr>
                <w:rFonts w:hint="eastAsia"/>
                <w:kern w:val="2"/>
                <w:sz w:val="21"/>
                <w:szCs w:val="21"/>
                <w:lang w:eastAsia="zh-CN"/>
              </w:rPr>
              <w:t>）</w:t>
            </w:r>
          </w:p>
        </w:tc>
        <w:tc>
          <w:tcPr>
            <w:tcW w:w="956" w:type="pct"/>
          </w:tcPr>
          <w:p w14:paraId="7E02EF5A"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w:t>
            </w:r>
            <w:r>
              <w:rPr>
                <w:rFonts w:hint="eastAsia"/>
                <w:kern w:val="2"/>
                <w:sz w:val="21"/>
                <w:szCs w:val="21"/>
                <w:lang w:eastAsia="zh-CN"/>
              </w:rPr>
              <w:t xml:space="preserve"> </w:t>
            </w:r>
            <w:proofErr w:type="spellStart"/>
            <w:r>
              <w:rPr>
                <w:kern w:val="2"/>
                <w:sz w:val="21"/>
                <w:szCs w:val="21"/>
                <w:lang w:eastAsia="zh-CN"/>
              </w:rPr>
              <w:t>μmol</w:t>
            </w:r>
            <w:proofErr w:type="spellEnd"/>
          </w:p>
        </w:tc>
      </w:tr>
    </w:tbl>
    <w:p w14:paraId="4BD4D4DF" w14:textId="0547270F"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配制：将辅酶</w:t>
      </w:r>
      <w:r>
        <w:rPr>
          <w:kern w:val="2"/>
          <w:sz w:val="21"/>
          <w:szCs w:val="21"/>
          <w:lang w:eastAsia="zh-CN"/>
        </w:rPr>
        <w:t>II</w:t>
      </w:r>
      <w:r>
        <w:rPr>
          <w:kern w:val="2"/>
          <w:sz w:val="21"/>
          <w:szCs w:val="21"/>
          <w:lang w:eastAsia="zh-CN"/>
        </w:rPr>
        <w:t>和</w:t>
      </w:r>
      <w:r>
        <w:rPr>
          <w:kern w:val="2"/>
          <w:sz w:val="21"/>
          <w:szCs w:val="21"/>
          <w:lang w:eastAsia="zh-CN"/>
        </w:rPr>
        <w:t>6-</w:t>
      </w:r>
      <w:r>
        <w:rPr>
          <w:kern w:val="2"/>
          <w:sz w:val="21"/>
          <w:szCs w:val="21"/>
          <w:lang w:eastAsia="zh-CN"/>
        </w:rPr>
        <w:t>磷酸葡萄糖置于灭菌三角瓶内称重，然后按上述相反的次序加入各种成分，使肝</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加到已有缓冲液的溶液中。</w:t>
      </w:r>
      <w:r>
        <w:rPr>
          <w:rFonts w:hint="eastAsia"/>
          <w:kern w:val="2"/>
          <w:sz w:val="21"/>
          <w:szCs w:val="21"/>
          <w:lang w:eastAsia="zh-CN"/>
        </w:rPr>
        <w:t>如</w:t>
      </w:r>
      <w:r>
        <w:rPr>
          <w:kern w:val="2"/>
          <w:sz w:val="21"/>
          <w:szCs w:val="21"/>
          <w:lang w:eastAsia="zh-CN"/>
        </w:rPr>
        <w:t>辅酶</w:t>
      </w:r>
      <w:r>
        <w:rPr>
          <w:kern w:val="2"/>
          <w:sz w:val="21"/>
          <w:szCs w:val="21"/>
          <w:lang w:eastAsia="zh-CN"/>
        </w:rPr>
        <w:t>II</w:t>
      </w:r>
      <w:r>
        <w:rPr>
          <w:rFonts w:hint="eastAsia"/>
          <w:kern w:val="2"/>
          <w:sz w:val="21"/>
          <w:szCs w:val="21"/>
          <w:lang w:eastAsia="zh-CN"/>
        </w:rPr>
        <w:t>、</w:t>
      </w:r>
      <w:r>
        <w:rPr>
          <w:kern w:val="2"/>
          <w:sz w:val="21"/>
          <w:szCs w:val="21"/>
          <w:lang w:eastAsia="zh-CN"/>
        </w:rPr>
        <w:t>6-</w:t>
      </w:r>
      <w:r>
        <w:rPr>
          <w:kern w:val="2"/>
          <w:sz w:val="21"/>
          <w:szCs w:val="21"/>
          <w:lang w:eastAsia="zh-CN"/>
        </w:rPr>
        <w:t>磷酸葡萄糖</w:t>
      </w:r>
      <w:r>
        <w:rPr>
          <w:rFonts w:hint="eastAsia"/>
          <w:kern w:val="2"/>
          <w:sz w:val="21"/>
          <w:szCs w:val="21"/>
          <w:lang w:eastAsia="zh-CN"/>
        </w:rPr>
        <w:t>采用溶液，需根据加入</w:t>
      </w:r>
      <w:proofErr w:type="gramStart"/>
      <w:r>
        <w:rPr>
          <w:rFonts w:hint="eastAsia"/>
          <w:kern w:val="2"/>
          <w:sz w:val="21"/>
          <w:szCs w:val="21"/>
          <w:lang w:eastAsia="zh-CN"/>
        </w:rPr>
        <w:t>量调整</w:t>
      </w:r>
      <w:proofErr w:type="gramEnd"/>
      <w:r>
        <w:rPr>
          <w:rFonts w:hint="eastAsia"/>
          <w:kern w:val="2"/>
          <w:sz w:val="21"/>
          <w:szCs w:val="21"/>
          <w:lang w:eastAsia="zh-CN"/>
        </w:rPr>
        <w:t>灭菌蒸馏水</w:t>
      </w:r>
      <w:r>
        <w:rPr>
          <w:rFonts w:hint="eastAsia"/>
          <w:kern w:val="2"/>
          <w:sz w:val="21"/>
          <w:szCs w:val="21"/>
          <w:lang w:eastAsia="zh-CN"/>
        </w:rPr>
        <w:t>/</w:t>
      </w:r>
      <w:r>
        <w:rPr>
          <w:rFonts w:hint="eastAsia"/>
          <w:kern w:val="2"/>
          <w:sz w:val="21"/>
          <w:szCs w:val="21"/>
          <w:lang w:eastAsia="zh-CN"/>
        </w:rPr>
        <w:t>去离子水的体积。</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混合</w:t>
      </w:r>
      <w:proofErr w:type="gramStart"/>
      <w:r>
        <w:rPr>
          <w:kern w:val="2"/>
          <w:sz w:val="21"/>
          <w:szCs w:val="21"/>
          <w:lang w:eastAsia="zh-CN"/>
        </w:rPr>
        <w:t>液必须临用现</w:t>
      </w:r>
      <w:proofErr w:type="gramEnd"/>
      <w:r>
        <w:rPr>
          <w:kern w:val="2"/>
          <w:sz w:val="21"/>
          <w:szCs w:val="21"/>
          <w:lang w:eastAsia="zh-CN"/>
        </w:rPr>
        <w:t>配，并保存于冰水浴中。</w:t>
      </w:r>
      <w:r>
        <w:rPr>
          <w:rFonts w:hint="eastAsia"/>
          <w:kern w:val="2"/>
          <w:sz w:val="21"/>
          <w:szCs w:val="21"/>
          <w:lang w:eastAsia="zh-CN"/>
        </w:rPr>
        <w:t>试验</w:t>
      </w:r>
      <w:r>
        <w:rPr>
          <w:kern w:val="2"/>
          <w:sz w:val="21"/>
          <w:szCs w:val="21"/>
          <w:lang w:eastAsia="zh-CN"/>
        </w:rPr>
        <w:t>结束，剩余</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混合</w:t>
      </w:r>
      <w:proofErr w:type="gramStart"/>
      <w:r>
        <w:rPr>
          <w:kern w:val="2"/>
          <w:sz w:val="21"/>
          <w:szCs w:val="21"/>
          <w:lang w:eastAsia="zh-CN"/>
        </w:rPr>
        <w:t>液应该</w:t>
      </w:r>
      <w:proofErr w:type="gramEnd"/>
      <w:r>
        <w:rPr>
          <w:kern w:val="2"/>
          <w:sz w:val="21"/>
          <w:szCs w:val="21"/>
          <w:lang w:eastAsia="zh-CN"/>
        </w:rPr>
        <w:t>丢弃。</w:t>
      </w:r>
    </w:p>
    <w:p w14:paraId="3EF75F1B" w14:textId="77777777" w:rsidR="001B218B" w:rsidRDefault="0005355C">
      <w:pPr>
        <w:tabs>
          <w:tab w:val="left" w:pos="595"/>
        </w:tabs>
        <w:spacing w:beforeLines="50" w:before="120" w:afterLines="50" w:after="120" w:line="300" w:lineRule="auto"/>
        <w:jc w:val="both"/>
        <w:rPr>
          <w:kern w:val="2"/>
          <w:sz w:val="21"/>
          <w:szCs w:val="21"/>
          <w:lang w:eastAsia="zh-CN"/>
        </w:rPr>
      </w:pPr>
      <w:r>
        <w:rPr>
          <w:kern w:val="2"/>
          <w:sz w:val="21"/>
          <w:szCs w:val="21"/>
          <w:lang w:eastAsia="zh-CN"/>
        </w:rPr>
        <w:t xml:space="preserve">5.10 </w:t>
      </w:r>
      <w:r>
        <w:rPr>
          <w:rFonts w:hint="eastAsia"/>
          <w:kern w:val="2"/>
          <w:sz w:val="21"/>
          <w:szCs w:val="21"/>
          <w:lang w:eastAsia="zh-CN"/>
        </w:rPr>
        <w:t xml:space="preserve"> </w:t>
      </w:r>
      <w:r>
        <w:rPr>
          <w:kern w:val="2"/>
          <w:sz w:val="21"/>
          <w:szCs w:val="21"/>
          <w:lang w:eastAsia="zh-CN"/>
        </w:rPr>
        <w:t>菌株鉴定用和特殊用途试剂</w:t>
      </w:r>
    </w:p>
    <w:p w14:paraId="33085E75" w14:textId="77777777" w:rsidR="001B218B" w:rsidRDefault="0005355C">
      <w:pPr>
        <w:tabs>
          <w:tab w:val="left" w:pos="857"/>
        </w:tabs>
        <w:spacing w:line="300" w:lineRule="auto"/>
        <w:jc w:val="both"/>
        <w:rPr>
          <w:kern w:val="2"/>
          <w:sz w:val="21"/>
          <w:szCs w:val="21"/>
          <w:lang w:eastAsia="zh-CN"/>
        </w:rPr>
      </w:pPr>
      <w:r>
        <w:rPr>
          <w:kern w:val="2"/>
          <w:sz w:val="21"/>
          <w:szCs w:val="21"/>
          <w:lang w:eastAsia="zh-CN"/>
        </w:rPr>
        <w:t xml:space="preserve">5.10.1 </w:t>
      </w:r>
      <w:r>
        <w:rPr>
          <w:rFonts w:hint="eastAsia"/>
          <w:kern w:val="2"/>
          <w:sz w:val="21"/>
          <w:szCs w:val="21"/>
          <w:lang w:eastAsia="zh-CN"/>
        </w:rPr>
        <w:t xml:space="preserve"> </w:t>
      </w:r>
      <w:r>
        <w:rPr>
          <w:kern w:val="2"/>
          <w:sz w:val="21"/>
          <w:szCs w:val="21"/>
          <w:lang w:eastAsia="zh-CN"/>
        </w:rPr>
        <w:t>组氨酸</w:t>
      </w:r>
      <w:r>
        <w:rPr>
          <w:kern w:val="2"/>
          <w:sz w:val="21"/>
          <w:szCs w:val="21"/>
          <w:lang w:eastAsia="zh-CN"/>
        </w:rPr>
        <w:t>-</w:t>
      </w:r>
      <w:r>
        <w:rPr>
          <w:kern w:val="2"/>
          <w:sz w:val="21"/>
          <w:szCs w:val="21"/>
          <w:lang w:eastAsia="zh-CN"/>
        </w:rPr>
        <w:t>色氨酸</w:t>
      </w:r>
      <w:r>
        <w:rPr>
          <w:kern w:val="2"/>
          <w:sz w:val="21"/>
          <w:szCs w:val="21"/>
          <w:lang w:eastAsia="zh-CN"/>
        </w:rPr>
        <w:t>-</w:t>
      </w:r>
      <w:r>
        <w:rPr>
          <w:kern w:val="2"/>
          <w:sz w:val="21"/>
          <w:szCs w:val="21"/>
          <w:lang w:eastAsia="zh-CN"/>
        </w:rPr>
        <w:t>生物素平板</w:t>
      </w:r>
    </w:p>
    <w:tbl>
      <w:tblPr>
        <w:tblW w:w="5000" w:type="pct"/>
        <w:jc w:val="center"/>
        <w:tblLook w:val="04A0" w:firstRow="1" w:lastRow="0" w:firstColumn="1" w:lastColumn="0" w:noHBand="0" w:noVBand="1"/>
      </w:tblPr>
      <w:tblGrid>
        <w:gridCol w:w="1757"/>
        <w:gridCol w:w="5142"/>
        <w:gridCol w:w="1631"/>
      </w:tblGrid>
      <w:tr w:rsidR="001B218B" w14:paraId="1E9A1E0A" w14:textId="77777777">
        <w:trPr>
          <w:trHeight w:val="261"/>
          <w:jc w:val="center"/>
        </w:trPr>
        <w:tc>
          <w:tcPr>
            <w:tcW w:w="1030" w:type="pct"/>
            <w:vAlign w:val="center"/>
          </w:tcPr>
          <w:p w14:paraId="631C8B9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59230414"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琼脂粉</w:t>
            </w:r>
          </w:p>
        </w:tc>
        <w:tc>
          <w:tcPr>
            <w:tcW w:w="956" w:type="pct"/>
          </w:tcPr>
          <w:p w14:paraId="2F605B44"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15</w:t>
            </w:r>
            <w:r>
              <w:rPr>
                <w:rFonts w:hint="eastAsia"/>
                <w:kern w:val="2"/>
                <w:sz w:val="21"/>
                <w:szCs w:val="21"/>
                <w:lang w:eastAsia="zh-CN"/>
              </w:rPr>
              <w:t xml:space="preserve"> </w:t>
            </w:r>
            <w:r>
              <w:rPr>
                <w:kern w:val="2"/>
                <w:sz w:val="21"/>
                <w:szCs w:val="21"/>
                <w:lang w:eastAsia="zh-CN"/>
              </w:rPr>
              <w:t>g</w:t>
            </w:r>
          </w:p>
        </w:tc>
      </w:tr>
      <w:tr w:rsidR="001B218B" w14:paraId="28FC9052" w14:textId="77777777">
        <w:trPr>
          <w:trHeight w:val="274"/>
          <w:jc w:val="center"/>
        </w:trPr>
        <w:tc>
          <w:tcPr>
            <w:tcW w:w="1030" w:type="pct"/>
            <w:vAlign w:val="center"/>
          </w:tcPr>
          <w:p w14:paraId="197F336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FE40B73"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蒸馏水</w:t>
            </w:r>
            <w:r>
              <w:rPr>
                <w:kern w:val="2"/>
                <w:sz w:val="21"/>
                <w:szCs w:val="21"/>
                <w:lang w:eastAsia="zh-CN"/>
              </w:rPr>
              <w:t>/</w:t>
            </w:r>
            <w:r>
              <w:rPr>
                <w:kern w:val="2"/>
                <w:sz w:val="21"/>
                <w:szCs w:val="21"/>
                <w:lang w:eastAsia="zh-CN"/>
              </w:rPr>
              <w:t>去离子水</w:t>
            </w:r>
            <w:r>
              <w:rPr>
                <w:kern w:val="2"/>
                <w:sz w:val="21"/>
                <w:szCs w:val="21"/>
                <w:lang w:eastAsia="zh-CN"/>
              </w:rPr>
              <w:t xml:space="preserve"> </w:t>
            </w:r>
          </w:p>
        </w:tc>
        <w:tc>
          <w:tcPr>
            <w:tcW w:w="956" w:type="pct"/>
          </w:tcPr>
          <w:p w14:paraId="2A981F7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934</w:t>
            </w:r>
            <w:r>
              <w:rPr>
                <w:rFonts w:hint="eastAsia"/>
                <w:kern w:val="2"/>
                <w:sz w:val="21"/>
                <w:szCs w:val="21"/>
                <w:lang w:eastAsia="zh-CN"/>
              </w:rPr>
              <w:t xml:space="preserve"> </w:t>
            </w:r>
            <w:r>
              <w:rPr>
                <w:kern w:val="2"/>
                <w:sz w:val="21"/>
                <w:szCs w:val="21"/>
                <w:lang w:eastAsia="zh-CN"/>
              </w:rPr>
              <w:t>mL</w:t>
            </w:r>
          </w:p>
        </w:tc>
      </w:tr>
      <w:tr w:rsidR="001B218B" w14:paraId="1E9DD896" w14:textId="77777777">
        <w:trPr>
          <w:trHeight w:val="274"/>
          <w:jc w:val="center"/>
        </w:trPr>
        <w:tc>
          <w:tcPr>
            <w:tcW w:w="1030" w:type="pct"/>
            <w:vAlign w:val="center"/>
          </w:tcPr>
          <w:p w14:paraId="7C395D12"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FB4801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V-B</w:t>
            </w:r>
            <w:r>
              <w:rPr>
                <w:kern w:val="2"/>
                <w:sz w:val="21"/>
                <w:szCs w:val="21"/>
                <w:lang w:eastAsia="zh-CN"/>
              </w:rPr>
              <w:t>培养基</w:t>
            </w:r>
            <w:r>
              <w:rPr>
                <w:kern w:val="2"/>
                <w:sz w:val="21"/>
                <w:szCs w:val="21"/>
                <w:lang w:eastAsia="zh-CN"/>
              </w:rPr>
              <w:t>E</w:t>
            </w:r>
          </w:p>
        </w:tc>
        <w:tc>
          <w:tcPr>
            <w:tcW w:w="956" w:type="pct"/>
          </w:tcPr>
          <w:p w14:paraId="0AA2B24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rFonts w:hint="eastAsia"/>
                <w:kern w:val="2"/>
                <w:sz w:val="21"/>
                <w:szCs w:val="21"/>
                <w:lang w:eastAsia="zh-CN"/>
              </w:rPr>
              <w:t xml:space="preserve"> </w:t>
            </w:r>
            <w:r>
              <w:rPr>
                <w:kern w:val="2"/>
                <w:sz w:val="21"/>
                <w:szCs w:val="21"/>
                <w:lang w:eastAsia="zh-CN"/>
              </w:rPr>
              <w:t>mL</w:t>
            </w:r>
          </w:p>
        </w:tc>
      </w:tr>
      <w:tr w:rsidR="001B218B" w14:paraId="65CD49BD" w14:textId="77777777">
        <w:trPr>
          <w:trHeight w:val="274"/>
          <w:jc w:val="center"/>
        </w:trPr>
        <w:tc>
          <w:tcPr>
            <w:tcW w:w="1030" w:type="pct"/>
            <w:vAlign w:val="center"/>
          </w:tcPr>
          <w:p w14:paraId="288AABF7"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6AF3E26B"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kern w:val="2"/>
                <w:sz w:val="21"/>
                <w:szCs w:val="21"/>
                <w:lang w:eastAsia="zh-CN"/>
              </w:rPr>
              <w:t>葡萄糖</w:t>
            </w:r>
          </w:p>
        </w:tc>
        <w:tc>
          <w:tcPr>
            <w:tcW w:w="956" w:type="pct"/>
          </w:tcPr>
          <w:p w14:paraId="29420BD9"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rFonts w:hint="eastAsia"/>
                <w:kern w:val="2"/>
                <w:sz w:val="21"/>
                <w:szCs w:val="21"/>
                <w:lang w:eastAsia="zh-CN"/>
              </w:rPr>
              <w:t xml:space="preserve"> </w:t>
            </w:r>
            <w:r>
              <w:rPr>
                <w:kern w:val="2"/>
                <w:sz w:val="21"/>
                <w:szCs w:val="21"/>
                <w:lang w:eastAsia="zh-CN"/>
              </w:rPr>
              <w:t>mL</w:t>
            </w:r>
          </w:p>
        </w:tc>
      </w:tr>
      <w:tr w:rsidR="001B218B" w14:paraId="260E33F8" w14:textId="77777777">
        <w:trPr>
          <w:trHeight w:val="274"/>
          <w:jc w:val="center"/>
        </w:trPr>
        <w:tc>
          <w:tcPr>
            <w:tcW w:w="1030" w:type="pct"/>
            <w:vAlign w:val="center"/>
          </w:tcPr>
          <w:p w14:paraId="0F92C38F"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0C650E0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灭菌盐酸组氨酸水溶液</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r>
              <w:rPr>
                <w:kern w:val="2"/>
                <w:sz w:val="21"/>
                <w:szCs w:val="21"/>
                <w:lang w:eastAsia="zh-CN"/>
              </w:rPr>
              <w:t>g/100mL</w:t>
            </w:r>
            <w:r>
              <w:rPr>
                <w:rFonts w:hint="eastAsia"/>
                <w:kern w:val="2"/>
                <w:sz w:val="21"/>
                <w:szCs w:val="21"/>
                <w:lang w:eastAsia="zh-CN"/>
              </w:rPr>
              <w:t>）</w:t>
            </w:r>
            <w:r>
              <w:rPr>
                <w:kern w:val="2"/>
                <w:sz w:val="21"/>
                <w:szCs w:val="21"/>
                <w:lang w:eastAsia="zh-CN"/>
              </w:rPr>
              <w:t xml:space="preserve"> </w:t>
            </w:r>
          </w:p>
        </w:tc>
        <w:tc>
          <w:tcPr>
            <w:tcW w:w="956" w:type="pct"/>
          </w:tcPr>
          <w:p w14:paraId="1BD71A0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mL</w:t>
            </w:r>
          </w:p>
        </w:tc>
      </w:tr>
      <w:tr w:rsidR="001B218B" w14:paraId="4F810760" w14:textId="77777777">
        <w:trPr>
          <w:trHeight w:val="274"/>
          <w:jc w:val="center"/>
        </w:trPr>
        <w:tc>
          <w:tcPr>
            <w:tcW w:w="1030" w:type="pct"/>
            <w:vAlign w:val="center"/>
          </w:tcPr>
          <w:p w14:paraId="09EC7821"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4FC944F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灭菌盐酸色氨酸水溶液</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r>
              <w:rPr>
                <w:kern w:val="2"/>
                <w:sz w:val="21"/>
                <w:szCs w:val="21"/>
                <w:lang w:eastAsia="zh-CN"/>
              </w:rPr>
              <w:t>g/100mL</w:t>
            </w:r>
            <w:r>
              <w:rPr>
                <w:rFonts w:hint="eastAsia"/>
                <w:kern w:val="2"/>
                <w:sz w:val="21"/>
                <w:szCs w:val="21"/>
                <w:lang w:eastAsia="zh-CN"/>
              </w:rPr>
              <w:t>）</w:t>
            </w:r>
          </w:p>
        </w:tc>
        <w:tc>
          <w:tcPr>
            <w:tcW w:w="956" w:type="pct"/>
          </w:tcPr>
          <w:p w14:paraId="776742F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mL</w:t>
            </w:r>
          </w:p>
        </w:tc>
      </w:tr>
      <w:tr w:rsidR="001B218B" w14:paraId="52A51884" w14:textId="77777777">
        <w:trPr>
          <w:trHeight w:val="274"/>
          <w:jc w:val="center"/>
        </w:trPr>
        <w:tc>
          <w:tcPr>
            <w:tcW w:w="1030" w:type="pct"/>
            <w:vAlign w:val="center"/>
          </w:tcPr>
          <w:p w14:paraId="2404BB47"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64915E9E"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灭菌</w:t>
            </w:r>
            <w:r>
              <w:rPr>
                <w:kern w:val="2"/>
                <w:sz w:val="21"/>
                <w:szCs w:val="21"/>
                <w:lang w:eastAsia="zh-CN"/>
              </w:rPr>
              <w:t>0.5</w:t>
            </w:r>
            <w:r>
              <w:rPr>
                <w:rFonts w:hint="eastAsia"/>
                <w:kern w:val="2"/>
                <w:sz w:val="21"/>
                <w:szCs w:val="21"/>
                <w:lang w:eastAsia="zh-CN"/>
              </w:rPr>
              <w:t xml:space="preserve"> </w:t>
            </w:r>
            <w:proofErr w:type="spellStart"/>
            <w:r>
              <w:rPr>
                <w:kern w:val="2"/>
                <w:sz w:val="21"/>
                <w:szCs w:val="21"/>
                <w:lang w:eastAsia="zh-CN"/>
              </w:rPr>
              <w:t>mmol</w:t>
            </w:r>
            <w:proofErr w:type="spellEnd"/>
            <w:r>
              <w:rPr>
                <w:kern w:val="2"/>
                <w:sz w:val="21"/>
                <w:szCs w:val="21"/>
                <w:lang w:eastAsia="zh-CN"/>
              </w:rPr>
              <w:t>/L</w:t>
            </w:r>
            <w:r>
              <w:rPr>
                <w:kern w:val="2"/>
                <w:sz w:val="21"/>
                <w:szCs w:val="21"/>
                <w:lang w:eastAsia="zh-CN"/>
              </w:rPr>
              <w:t>生物素溶液</w:t>
            </w:r>
          </w:p>
        </w:tc>
        <w:tc>
          <w:tcPr>
            <w:tcW w:w="956" w:type="pct"/>
          </w:tcPr>
          <w:p w14:paraId="37E7CCB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6</w:t>
            </w:r>
            <w:r>
              <w:rPr>
                <w:rFonts w:hint="eastAsia"/>
                <w:kern w:val="2"/>
                <w:sz w:val="21"/>
                <w:szCs w:val="21"/>
                <w:lang w:eastAsia="zh-CN"/>
              </w:rPr>
              <w:t xml:space="preserve"> </w:t>
            </w:r>
            <w:r>
              <w:rPr>
                <w:kern w:val="2"/>
                <w:sz w:val="21"/>
                <w:szCs w:val="21"/>
                <w:lang w:eastAsia="zh-CN"/>
              </w:rPr>
              <w:t>mL</w:t>
            </w:r>
          </w:p>
        </w:tc>
      </w:tr>
    </w:tbl>
    <w:p w14:paraId="22AA54D9"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配制：高压灭菌琼脂和水后，将灭菌</w:t>
      </w:r>
      <w:r>
        <w:rPr>
          <w:kern w:val="2"/>
          <w:sz w:val="21"/>
          <w:szCs w:val="21"/>
          <w:lang w:eastAsia="zh-CN"/>
        </w:rPr>
        <w:t>20%</w:t>
      </w:r>
      <w:r>
        <w:rPr>
          <w:kern w:val="2"/>
          <w:sz w:val="21"/>
          <w:szCs w:val="21"/>
          <w:lang w:eastAsia="zh-CN"/>
        </w:rPr>
        <w:t>葡萄糖，</w:t>
      </w:r>
      <w:r>
        <w:rPr>
          <w:kern w:val="2"/>
          <w:sz w:val="21"/>
          <w:szCs w:val="21"/>
          <w:lang w:eastAsia="zh-CN"/>
        </w:rPr>
        <w:t>V-B</w:t>
      </w:r>
      <w:r>
        <w:rPr>
          <w:kern w:val="2"/>
          <w:sz w:val="21"/>
          <w:szCs w:val="21"/>
          <w:lang w:eastAsia="zh-CN"/>
        </w:rPr>
        <w:t>培养基、组氨酸溶液，加进热的琼脂溶液中（</w:t>
      </w:r>
      <w:proofErr w:type="gramStart"/>
      <w:r>
        <w:rPr>
          <w:kern w:val="2"/>
          <w:sz w:val="21"/>
          <w:szCs w:val="21"/>
          <w:lang w:eastAsia="zh-CN"/>
        </w:rPr>
        <w:t>若试验</w:t>
      </w:r>
      <w:proofErr w:type="gramEnd"/>
      <w:r>
        <w:rPr>
          <w:kern w:val="2"/>
          <w:sz w:val="21"/>
          <w:szCs w:val="21"/>
          <w:lang w:eastAsia="zh-CN"/>
        </w:rPr>
        <w:t>中不使用大肠杆菌，则不添加色氨酸，同时蒸馏水</w:t>
      </w:r>
      <w:r>
        <w:rPr>
          <w:kern w:val="2"/>
          <w:sz w:val="21"/>
          <w:szCs w:val="21"/>
          <w:lang w:eastAsia="zh-CN"/>
        </w:rPr>
        <w:t>/</w:t>
      </w:r>
      <w:r>
        <w:rPr>
          <w:kern w:val="2"/>
          <w:sz w:val="21"/>
          <w:szCs w:val="21"/>
          <w:lang w:eastAsia="zh-CN"/>
        </w:rPr>
        <w:t>去离子水改为</w:t>
      </w:r>
      <w:r>
        <w:rPr>
          <w:kern w:val="2"/>
          <w:sz w:val="21"/>
          <w:szCs w:val="21"/>
          <w:lang w:eastAsia="zh-CN"/>
        </w:rPr>
        <w:t>944</w:t>
      </w:r>
      <w:r>
        <w:rPr>
          <w:rFonts w:hint="eastAsia"/>
          <w:kern w:val="2"/>
          <w:sz w:val="21"/>
          <w:szCs w:val="21"/>
          <w:lang w:eastAsia="zh-CN"/>
        </w:rPr>
        <w:t xml:space="preserve"> </w:t>
      </w:r>
      <w:r>
        <w:rPr>
          <w:kern w:val="2"/>
          <w:sz w:val="21"/>
          <w:szCs w:val="21"/>
          <w:lang w:eastAsia="zh-CN"/>
        </w:rPr>
        <w:t>mL</w:t>
      </w:r>
      <w:r>
        <w:rPr>
          <w:kern w:val="2"/>
          <w:sz w:val="21"/>
          <w:szCs w:val="21"/>
          <w:lang w:eastAsia="zh-CN"/>
        </w:rPr>
        <w:t>）。待溶液稍微冷却后，加入灭菌生物素，混匀，浇制平板。</w:t>
      </w:r>
    </w:p>
    <w:p w14:paraId="7B85DAF3" w14:textId="77777777" w:rsidR="001B218B" w:rsidRDefault="0005355C">
      <w:pPr>
        <w:tabs>
          <w:tab w:val="left" w:pos="857"/>
        </w:tabs>
        <w:spacing w:line="300" w:lineRule="auto"/>
        <w:jc w:val="both"/>
        <w:rPr>
          <w:kern w:val="2"/>
          <w:sz w:val="21"/>
          <w:szCs w:val="21"/>
          <w:lang w:eastAsia="zh-CN"/>
        </w:rPr>
      </w:pPr>
      <w:r>
        <w:rPr>
          <w:kern w:val="2"/>
          <w:sz w:val="21"/>
          <w:szCs w:val="21"/>
          <w:lang w:eastAsia="zh-CN"/>
        </w:rPr>
        <w:t xml:space="preserve">5.10.2 </w:t>
      </w:r>
      <w:r>
        <w:rPr>
          <w:rFonts w:hint="eastAsia"/>
          <w:kern w:val="2"/>
          <w:sz w:val="21"/>
          <w:szCs w:val="21"/>
          <w:lang w:eastAsia="zh-CN"/>
        </w:rPr>
        <w:t xml:space="preserve"> </w:t>
      </w:r>
      <w:r>
        <w:rPr>
          <w:kern w:val="2"/>
          <w:sz w:val="21"/>
          <w:szCs w:val="21"/>
          <w:lang w:eastAsia="zh-CN"/>
        </w:rPr>
        <w:t>氨</w:t>
      </w:r>
      <w:proofErr w:type="gramStart"/>
      <w:r>
        <w:rPr>
          <w:kern w:val="2"/>
          <w:sz w:val="21"/>
          <w:szCs w:val="21"/>
          <w:lang w:eastAsia="zh-CN"/>
        </w:rPr>
        <w:t>苄</w:t>
      </w:r>
      <w:proofErr w:type="gramEnd"/>
      <w:r>
        <w:rPr>
          <w:kern w:val="2"/>
          <w:sz w:val="21"/>
          <w:szCs w:val="21"/>
          <w:lang w:eastAsia="zh-CN"/>
        </w:rPr>
        <w:t>青霉素平板和氨</w:t>
      </w:r>
      <w:proofErr w:type="gramStart"/>
      <w:r>
        <w:rPr>
          <w:kern w:val="2"/>
          <w:sz w:val="21"/>
          <w:szCs w:val="21"/>
          <w:lang w:eastAsia="zh-CN"/>
        </w:rPr>
        <w:t>苄</w:t>
      </w:r>
      <w:proofErr w:type="gramEnd"/>
      <w:r>
        <w:rPr>
          <w:kern w:val="2"/>
          <w:sz w:val="21"/>
          <w:szCs w:val="21"/>
          <w:lang w:eastAsia="zh-CN"/>
        </w:rPr>
        <w:t>青霉素</w:t>
      </w:r>
      <w:r>
        <w:rPr>
          <w:kern w:val="2"/>
          <w:sz w:val="21"/>
          <w:szCs w:val="21"/>
          <w:lang w:eastAsia="zh-CN"/>
        </w:rPr>
        <w:t>/</w:t>
      </w:r>
      <w:r>
        <w:rPr>
          <w:kern w:val="2"/>
          <w:sz w:val="21"/>
          <w:szCs w:val="21"/>
          <w:lang w:eastAsia="zh-CN"/>
        </w:rPr>
        <w:t>四环素平板</w:t>
      </w:r>
    </w:p>
    <w:tbl>
      <w:tblPr>
        <w:tblW w:w="4994" w:type="pct"/>
        <w:jc w:val="center"/>
        <w:tblLook w:val="04A0" w:firstRow="1" w:lastRow="0" w:firstColumn="1" w:lastColumn="0" w:noHBand="0" w:noVBand="1"/>
      </w:tblPr>
      <w:tblGrid>
        <w:gridCol w:w="1636"/>
        <w:gridCol w:w="5420"/>
        <w:gridCol w:w="1464"/>
      </w:tblGrid>
      <w:tr w:rsidR="001B218B" w14:paraId="65E55400" w14:textId="77777777">
        <w:trPr>
          <w:trHeight w:val="261"/>
          <w:jc w:val="center"/>
        </w:trPr>
        <w:tc>
          <w:tcPr>
            <w:tcW w:w="960" w:type="pct"/>
            <w:vAlign w:val="center"/>
          </w:tcPr>
          <w:p w14:paraId="592D9F7A"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180" w:type="pct"/>
          </w:tcPr>
          <w:p w14:paraId="464BE74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琼脂粉</w:t>
            </w:r>
          </w:p>
        </w:tc>
        <w:tc>
          <w:tcPr>
            <w:tcW w:w="859" w:type="pct"/>
          </w:tcPr>
          <w:p w14:paraId="68F3A3F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15</w:t>
            </w:r>
            <w:r>
              <w:rPr>
                <w:rFonts w:hint="eastAsia"/>
                <w:kern w:val="2"/>
                <w:sz w:val="21"/>
                <w:szCs w:val="21"/>
                <w:lang w:eastAsia="zh-CN"/>
              </w:rPr>
              <w:t xml:space="preserve"> </w:t>
            </w:r>
            <w:r>
              <w:rPr>
                <w:kern w:val="2"/>
                <w:sz w:val="21"/>
                <w:szCs w:val="21"/>
                <w:lang w:eastAsia="zh-CN"/>
              </w:rPr>
              <w:t>g</w:t>
            </w:r>
          </w:p>
        </w:tc>
      </w:tr>
      <w:tr w:rsidR="001B218B" w14:paraId="63FFBD93" w14:textId="77777777">
        <w:trPr>
          <w:trHeight w:val="274"/>
          <w:jc w:val="center"/>
        </w:trPr>
        <w:tc>
          <w:tcPr>
            <w:tcW w:w="960" w:type="pct"/>
            <w:vAlign w:val="center"/>
          </w:tcPr>
          <w:p w14:paraId="29D48314"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58B5728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蒸馏水</w:t>
            </w:r>
            <w:r>
              <w:rPr>
                <w:kern w:val="2"/>
                <w:sz w:val="21"/>
                <w:szCs w:val="21"/>
                <w:lang w:eastAsia="zh-CN"/>
              </w:rPr>
              <w:t>/</w:t>
            </w:r>
            <w:r>
              <w:rPr>
                <w:kern w:val="2"/>
                <w:sz w:val="21"/>
                <w:szCs w:val="21"/>
                <w:lang w:eastAsia="zh-CN"/>
              </w:rPr>
              <w:t>去离子水</w:t>
            </w:r>
          </w:p>
        </w:tc>
        <w:tc>
          <w:tcPr>
            <w:tcW w:w="859" w:type="pct"/>
          </w:tcPr>
          <w:p w14:paraId="43F68958"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930</w:t>
            </w:r>
            <w:r>
              <w:rPr>
                <w:rFonts w:hint="eastAsia"/>
                <w:kern w:val="2"/>
                <w:sz w:val="21"/>
                <w:szCs w:val="21"/>
                <w:lang w:eastAsia="zh-CN"/>
              </w:rPr>
              <w:t xml:space="preserve"> </w:t>
            </w:r>
            <w:r>
              <w:rPr>
                <w:kern w:val="2"/>
                <w:sz w:val="21"/>
                <w:szCs w:val="21"/>
                <w:lang w:eastAsia="zh-CN"/>
              </w:rPr>
              <w:t>mL</w:t>
            </w:r>
          </w:p>
        </w:tc>
      </w:tr>
      <w:tr w:rsidR="001B218B" w14:paraId="653FEFF9" w14:textId="77777777">
        <w:trPr>
          <w:trHeight w:val="274"/>
          <w:jc w:val="center"/>
        </w:trPr>
        <w:tc>
          <w:tcPr>
            <w:tcW w:w="960" w:type="pct"/>
            <w:vAlign w:val="center"/>
          </w:tcPr>
          <w:p w14:paraId="65188A9D"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798A9D8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V-B</w:t>
            </w:r>
            <w:r>
              <w:rPr>
                <w:kern w:val="2"/>
                <w:sz w:val="21"/>
                <w:szCs w:val="21"/>
                <w:lang w:eastAsia="zh-CN"/>
              </w:rPr>
              <w:t>盐溶液</w:t>
            </w:r>
          </w:p>
        </w:tc>
        <w:tc>
          <w:tcPr>
            <w:tcW w:w="859" w:type="pct"/>
          </w:tcPr>
          <w:p w14:paraId="55CAEF0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rFonts w:hint="eastAsia"/>
                <w:kern w:val="2"/>
                <w:sz w:val="21"/>
                <w:szCs w:val="21"/>
                <w:lang w:eastAsia="zh-CN"/>
              </w:rPr>
              <w:t xml:space="preserve"> </w:t>
            </w:r>
            <w:r>
              <w:rPr>
                <w:kern w:val="2"/>
                <w:sz w:val="21"/>
                <w:szCs w:val="21"/>
                <w:lang w:eastAsia="zh-CN"/>
              </w:rPr>
              <w:t>mL</w:t>
            </w:r>
          </w:p>
        </w:tc>
      </w:tr>
      <w:tr w:rsidR="001B218B" w14:paraId="492CB5D8" w14:textId="77777777">
        <w:trPr>
          <w:trHeight w:val="274"/>
          <w:jc w:val="center"/>
        </w:trPr>
        <w:tc>
          <w:tcPr>
            <w:tcW w:w="960" w:type="pct"/>
            <w:vAlign w:val="center"/>
          </w:tcPr>
          <w:p w14:paraId="60E611E6"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75499AB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kern w:val="2"/>
                <w:sz w:val="21"/>
                <w:szCs w:val="21"/>
                <w:lang w:eastAsia="zh-CN"/>
              </w:rPr>
              <w:t>葡萄糖</w:t>
            </w:r>
          </w:p>
        </w:tc>
        <w:tc>
          <w:tcPr>
            <w:tcW w:w="859" w:type="pct"/>
          </w:tcPr>
          <w:p w14:paraId="23C1497B"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rFonts w:hint="eastAsia"/>
                <w:kern w:val="2"/>
                <w:sz w:val="21"/>
                <w:szCs w:val="21"/>
                <w:lang w:eastAsia="zh-CN"/>
              </w:rPr>
              <w:t xml:space="preserve"> </w:t>
            </w:r>
            <w:r>
              <w:rPr>
                <w:kern w:val="2"/>
                <w:sz w:val="21"/>
                <w:szCs w:val="21"/>
                <w:lang w:eastAsia="zh-CN"/>
              </w:rPr>
              <w:t>mL</w:t>
            </w:r>
          </w:p>
        </w:tc>
      </w:tr>
      <w:tr w:rsidR="001B218B" w14:paraId="39CF2A7F" w14:textId="77777777">
        <w:trPr>
          <w:trHeight w:val="274"/>
          <w:jc w:val="center"/>
        </w:trPr>
        <w:tc>
          <w:tcPr>
            <w:tcW w:w="960" w:type="pct"/>
            <w:vAlign w:val="center"/>
          </w:tcPr>
          <w:p w14:paraId="53490838"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33CD23A3"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灭菌盐酸组氨酸溶液（</w:t>
            </w:r>
            <w:r>
              <w:rPr>
                <w:kern w:val="2"/>
                <w:sz w:val="21"/>
                <w:szCs w:val="21"/>
                <w:lang w:eastAsia="zh-CN"/>
              </w:rPr>
              <w:t>0.5</w:t>
            </w:r>
            <w:r>
              <w:rPr>
                <w:rFonts w:hint="eastAsia"/>
                <w:kern w:val="2"/>
                <w:sz w:val="21"/>
                <w:szCs w:val="21"/>
                <w:lang w:eastAsia="zh-CN"/>
              </w:rPr>
              <w:t xml:space="preserve"> </w:t>
            </w:r>
            <w:r>
              <w:rPr>
                <w:kern w:val="2"/>
                <w:sz w:val="21"/>
                <w:szCs w:val="21"/>
                <w:lang w:eastAsia="zh-CN"/>
              </w:rPr>
              <w:t>g/100mL</w:t>
            </w:r>
            <w:r>
              <w:rPr>
                <w:kern w:val="2"/>
                <w:sz w:val="21"/>
                <w:szCs w:val="21"/>
                <w:lang w:eastAsia="zh-CN"/>
              </w:rPr>
              <w:t>）</w:t>
            </w:r>
          </w:p>
        </w:tc>
        <w:tc>
          <w:tcPr>
            <w:tcW w:w="859" w:type="pct"/>
          </w:tcPr>
          <w:p w14:paraId="5FDCEF24"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mL</w:t>
            </w:r>
          </w:p>
        </w:tc>
      </w:tr>
      <w:tr w:rsidR="001B218B" w14:paraId="5B8B6D95" w14:textId="77777777">
        <w:trPr>
          <w:trHeight w:val="274"/>
          <w:jc w:val="center"/>
        </w:trPr>
        <w:tc>
          <w:tcPr>
            <w:tcW w:w="960" w:type="pct"/>
            <w:vAlign w:val="center"/>
          </w:tcPr>
          <w:p w14:paraId="5B9E0B9F"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5930C98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灭菌盐酸色氨酸水溶液</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r>
              <w:rPr>
                <w:kern w:val="2"/>
                <w:sz w:val="21"/>
                <w:szCs w:val="21"/>
                <w:lang w:eastAsia="zh-CN"/>
              </w:rPr>
              <w:t>g/100mL</w:t>
            </w:r>
            <w:r>
              <w:rPr>
                <w:rFonts w:hint="eastAsia"/>
                <w:kern w:val="2"/>
                <w:sz w:val="21"/>
                <w:szCs w:val="21"/>
                <w:lang w:eastAsia="zh-CN"/>
              </w:rPr>
              <w:t>）</w:t>
            </w:r>
          </w:p>
        </w:tc>
        <w:tc>
          <w:tcPr>
            <w:tcW w:w="859" w:type="pct"/>
          </w:tcPr>
          <w:p w14:paraId="3FAFEFB3"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mL</w:t>
            </w:r>
          </w:p>
        </w:tc>
      </w:tr>
      <w:tr w:rsidR="001B218B" w14:paraId="671CBEE7" w14:textId="77777777">
        <w:trPr>
          <w:trHeight w:val="274"/>
          <w:jc w:val="center"/>
        </w:trPr>
        <w:tc>
          <w:tcPr>
            <w:tcW w:w="960" w:type="pct"/>
            <w:vAlign w:val="center"/>
          </w:tcPr>
          <w:p w14:paraId="0EF7D8E1"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5547EADB"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灭菌</w:t>
            </w:r>
            <w:r>
              <w:rPr>
                <w:kern w:val="2"/>
                <w:sz w:val="21"/>
                <w:szCs w:val="21"/>
                <w:lang w:eastAsia="zh-CN"/>
              </w:rPr>
              <w:t>0.5</w:t>
            </w:r>
            <w:r>
              <w:rPr>
                <w:rFonts w:hint="eastAsia"/>
                <w:kern w:val="2"/>
                <w:sz w:val="21"/>
                <w:szCs w:val="21"/>
                <w:lang w:eastAsia="zh-CN"/>
              </w:rPr>
              <w:t xml:space="preserve"> </w:t>
            </w:r>
            <w:proofErr w:type="spellStart"/>
            <w:r>
              <w:rPr>
                <w:kern w:val="2"/>
                <w:sz w:val="21"/>
                <w:szCs w:val="21"/>
                <w:lang w:eastAsia="zh-CN"/>
              </w:rPr>
              <w:t>mmol</w:t>
            </w:r>
            <w:proofErr w:type="spellEnd"/>
            <w:r>
              <w:rPr>
                <w:kern w:val="2"/>
                <w:sz w:val="21"/>
                <w:szCs w:val="21"/>
                <w:lang w:eastAsia="zh-CN"/>
              </w:rPr>
              <w:t>/L</w:t>
            </w:r>
            <w:r>
              <w:rPr>
                <w:kern w:val="2"/>
                <w:sz w:val="21"/>
                <w:szCs w:val="21"/>
                <w:lang w:eastAsia="zh-CN"/>
              </w:rPr>
              <w:t>生物素溶液</w:t>
            </w:r>
          </w:p>
        </w:tc>
        <w:tc>
          <w:tcPr>
            <w:tcW w:w="859" w:type="pct"/>
          </w:tcPr>
          <w:p w14:paraId="4309B97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6</w:t>
            </w:r>
            <w:r>
              <w:rPr>
                <w:rFonts w:hint="eastAsia"/>
                <w:kern w:val="2"/>
                <w:sz w:val="21"/>
                <w:szCs w:val="21"/>
                <w:lang w:eastAsia="zh-CN"/>
              </w:rPr>
              <w:t xml:space="preserve"> </w:t>
            </w:r>
            <w:r>
              <w:rPr>
                <w:kern w:val="2"/>
                <w:sz w:val="21"/>
                <w:szCs w:val="21"/>
                <w:lang w:eastAsia="zh-CN"/>
              </w:rPr>
              <w:t>mL</w:t>
            </w:r>
          </w:p>
        </w:tc>
      </w:tr>
      <w:tr w:rsidR="001B218B" w14:paraId="524C785F" w14:textId="77777777">
        <w:trPr>
          <w:trHeight w:val="274"/>
          <w:jc w:val="center"/>
        </w:trPr>
        <w:tc>
          <w:tcPr>
            <w:tcW w:w="960" w:type="pct"/>
            <w:vAlign w:val="center"/>
          </w:tcPr>
          <w:p w14:paraId="54D4985B"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7AE5BF3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氨</w:t>
            </w:r>
            <w:proofErr w:type="gramStart"/>
            <w:r>
              <w:rPr>
                <w:kern w:val="2"/>
                <w:sz w:val="21"/>
                <w:szCs w:val="21"/>
                <w:lang w:eastAsia="zh-CN"/>
              </w:rPr>
              <w:t>苄</w:t>
            </w:r>
            <w:proofErr w:type="gramEnd"/>
            <w:r>
              <w:rPr>
                <w:kern w:val="2"/>
                <w:sz w:val="21"/>
                <w:szCs w:val="21"/>
                <w:lang w:eastAsia="zh-CN"/>
              </w:rPr>
              <w:t>青霉素溶液</w:t>
            </w:r>
            <w:r>
              <w:rPr>
                <w:rFonts w:hint="eastAsia"/>
                <w:kern w:val="2"/>
                <w:sz w:val="21"/>
                <w:szCs w:val="21"/>
                <w:lang w:eastAsia="zh-CN"/>
              </w:rPr>
              <w:t>（</w:t>
            </w:r>
            <w:r>
              <w:rPr>
                <w:kern w:val="2"/>
                <w:sz w:val="21"/>
                <w:szCs w:val="21"/>
                <w:lang w:eastAsia="zh-CN"/>
              </w:rPr>
              <w:t>8</w:t>
            </w:r>
            <w:r>
              <w:rPr>
                <w:rFonts w:hint="eastAsia"/>
                <w:kern w:val="2"/>
                <w:sz w:val="21"/>
                <w:szCs w:val="21"/>
                <w:lang w:eastAsia="zh-CN"/>
              </w:rPr>
              <w:t xml:space="preserve"> </w:t>
            </w:r>
            <w:r>
              <w:rPr>
                <w:kern w:val="2"/>
                <w:sz w:val="21"/>
                <w:szCs w:val="21"/>
                <w:lang w:eastAsia="zh-CN"/>
              </w:rPr>
              <w:t>mg/mL</w:t>
            </w:r>
            <w:r>
              <w:rPr>
                <w:kern w:val="2"/>
                <w:sz w:val="21"/>
                <w:szCs w:val="21"/>
                <w:lang w:eastAsia="zh-CN"/>
              </w:rPr>
              <w:t>于</w:t>
            </w:r>
            <w:r>
              <w:rPr>
                <w:kern w:val="2"/>
                <w:sz w:val="21"/>
                <w:szCs w:val="21"/>
                <w:lang w:eastAsia="zh-CN"/>
              </w:rPr>
              <w:t>0.02</w:t>
            </w:r>
            <w:r>
              <w:rPr>
                <w:rFonts w:hint="eastAsia"/>
                <w:kern w:val="2"/>
                <w:sz w:val="21"/>
                <w:szCs w:val="21"/>
                <w:lang w:eastAsia="zh-CN"/>
              </w:rPr>
              <w:t xml:space="preserve"> </w:t>
            </w:r>
            <w:proofErr w:type="spellStart"/>
            <w:r>
              <w:rPr>
                <w:kern w:val="2"/>
                <w:sz w:val="21"/>
                <w:szCs w:val="21"/>
                <w:lang w:eastAsia="zh-CN"/>
              </w:rPr>
              <w:t>mol</w:t>
            </w:r>
            <w:proofErr w:type="spellEnd"/>
            <w:r>
              <w:rPr>
                <w:kern w:val="2"/>
                <w:sz w:val="21"/>
                <w:szCs w:val="21"/>
                <w:lang w:eastAsia="zh-CN"/>
              </w:rPr>
              <w:t xml:space="preserve">/L </w:t>
            </w:r>
            <w:proofErr w:type="spellStart"/>
            <w:r>
              <w:rPr>
                <w:kern w:val="2"/>
                <w:sz w:val="21"/>
                <w:szCs w:val="21"/>
                <w:lang w:eastAsia="zh-CN"/>
              </w:rPr>
              <w:t>NaOH</w:t>
            </w:r>
            <w:proofErr w:type="spellEnd"/>
            <w:r>
              <w:rPr>
                <w:kern w:val="2"/>
                <w:sz w:val="21"/>
                <w:szCs w:val="21"/>
                <w:lang w:eastAsia="zh-CN"/>
              </w:rPr>
              <w:t>中</w:t>
            </w:r>
            <w:r>
              <w:rPr>
                <w:rFonts w:hint="eastAsia"/>
                <w:kern w:val="2"/>
                <w:sz w:val="21"/>
                <w:szCs w:val="21"/>
                <w:lang w:eastAsia="zh-CN"/>
              </w:rPr>
              <w:t>）</w:t>
            </w:r>
          </w:p>
        </w:tc>
        <w:tc>
          <w:tcPr>
            <w:tcW w:w="859" w:type="pct"/>
          </w:tcPr>
          <w:p w14:paraId="5AE65B6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3.15</w:t>
            </w:r>
            <w:r>
              <w:rPr>
                <w:rFonts w:hint="eastAsia"/>
                <w:kern w:val="2"/>
                <w:sz w:val="21"/>
                <w:szCs w:val="21"/>
                <w:lang w:eastAsia="zh-CN"/>
              </w:rPr>
              <w:t xml:space="preserve"> </w:t>
            </w:r>
            <w:r>
              <w:rPr>
                <w:kern w:val="2"/>
                <w:sz w:val="21"/>
                <w:szCs w:val="21"/>
                <w:lang w:eastAsia="zh-CN"/>
              </w:rPr>
              <w:t>mL</w:t>
            </w:r>
          </w:p>
        </w:tc>
      </w:tr>
      <w:tr w:rsidR="001B218B" w14:paraId="6BEA2805" w14:textId="77777777">
        <w:trPr>
          <w:trHeight w:val="274"/>
          <w:jc w:val="center"/>
        </w:trPr>
        <w:tc>
          <w:tcPr>
            <w:tcW w:w="960" w:type="pct"/>
            <w:vAlign w:val="center"/>
          </w:tcPr>
          <w:p w14:paraId="5AB2B013"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1419A16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四环素溶液</w:t>
            </w:r>
            <w:r>
              <w:rPr>
                <w:rFonts w:hint="eastAsia"/>
                <w:kern w:val="2"/>
                <w:sz w:val="21"/>
                <w:szCs w:val="21"/>
                <w:lang w:eastAsia="zh-CN"/>
              </w:rPr>
              <w:t>（</w:t>
            </w:r>
            <w:r>
              <w:rPr>
                <w:kern w:val="2"/>
                <w:sz w:val="21"/>
                <w:szCs w:val="21"/>
                <w:lang w:eastAsia="zh-CN"/>
              </w:rPr>
              <w:t>8</w:t>
            </w:r>
            <w:r>
              <w:rPr>
                <w:rFonts w:hint="eastAsia"/>
                <w:kern w:val="2"/>
                <w:sz w:val="21"/>
                <w:szCs w:val="21"/>
                <w:lang w:eastAsia="zh-CN"/>
              </w:rPr>
              <w:t xml:space="preserve"> </w:t>
            </w:r>
            <w:r>
              <w:rPr>
                <w:kern w:val="2"/>
                <w:sz w:val="21"/>
                <w:szCs w:val="21"/>
                <w:lang w:eastAsia="zh-CN"/>
              </w:rPr>
              <w:t>mg/mL</w:t>
            </w:r>
            <w:r>
              <w:rPr>
                <w:kern w:val="2"/>
                <w:sz w:val="21"/>
                <w:szCs w:val="21"/>
                <w:lang w:eastAsia="zh-CN"/>
              </w:rPr>
              <w:t>于</w:t>
            </w:r>
            <w:r>
              <w:rPr>
                <w:kern w:val="2"/>
                <w:sz w:val="21"/>
                <w:szCs w:val="21"/>
                <w:lang w:eastAsia="zh-CN"/>
              </w:rPr>
              <w:t>0.02</w:t>
            </w:r>
            <w:r>
              <w:rPr>
                <w:rFonts w:hint="eastAsia"/>
                <w:kern w:val="2"/>
                <w:sz w:val="21"/>
                <w:szCs w:val="21"/>
                <w:lang w:eastAsia="zh-CN"/>
              </w:rPr>
              <w:t xml:space="preserve"> </w:t>
            </w:r>
            <w:proofErr w:type="spellStart"/>
            <w:r>
              <w:rPr>
                <w:kern w:val="2"/>
                <w:sz w:val="21"/>
                <w:szCs w:val="21"/>
                <w:lang w:eastAsia="zh-CN"/>
              </w:rPr>
              <w:t>mol</w:t>
            </w:r>
            <w:proofErr w:type="spellEnd"/>
            <w:r>
              <w:rPr>
                <w:kern w:val="2"/>
                <w:sz w:val="21"/>
                <w:szCs w:val="21"/>
                <w:lang w:eastAsia="zh-CN"/>
              </w:rPr>
              <w:t xml:space="preserve">/L </w:t>
            </w:r>
            <w:proofErr w:type="spellStart"/>
            <w:r>
              <w:rPr>
                <w:kern w:val="2"/>
                <w:sz w:val="21"/>
                <w:szCs w:val="21"/>
                <w:lang w:eastAsia="zh-CN"/>
              </w:rPr>
              <w:t>HCl</w:t>
            </w:r>
            <w:proofErr w:type="spellEnd"/>
            <w:r>
              <w:rPr>
                <w:kern w:val="2"/>
                <w:sz w:val="21"/>
                <w:szCs w:val="21"/>
                <w:lang w:eastAsia="zh-CN"/>
              </w:rPr>
              <w:t>中</w:t>
            </w:r>
            <w:r>
              <w:rPr>
                <w:rFonts w:hint="eastAsia"/>
                <w:kern w:val="2"/>
                <w:sz w:val="21"/>
                <w:szCs w:val="21"/>
                <w:lang w:eastAsia="zh-CN"/>
              </w:rPr>
              <w:t>）</w:t>
            </w:r>
          </w:p>
        </w:tc>
        <w:tc>
          <w:tcPr>
            <w:tcW w:w="859" w:type="pct"/>
          </w:tcPr>
          <w:p w14:paraId="3651670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0.25</w:t>
            </w:r>
            <w:r>
              <w:rPr>
                <w:rFonts w:hint="eastAsia"/>
                <w:kern w:val="2"/>
                <w:sz w:val="21"/>
                <w:szCs w:val="21"/>
                <w:lang w:eastAsia="zh-CN"/>
              </w:rPr>
              <w:t xml:space="preserve"> </w:t>
            </w:r>
            <w:r>
              <w:rPr>
                <w:kern w:val="2"/>
                <w:sz w:val="21"/>
                <w:szCs w:val="21"/>
                <w:lang w:eastAsia="zh-CN"/>
              </w:rPr>
              <w:t>mL</w:t>
            </w:r>
          </w:p>
        </w:tc>
      </w:tr>
    </w:tbl>
    <w:p w14:paraId="110E35AA"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lastRenderedPageBreak/>
        <w:t>配制：琼脂和水高压灭菌</w:t>
      </w:r>
      <w:r>
        <w:rPr>
          <w:kern w:val="2"/>
          <w:sz w:val="21"/>
          <w:szCs w:val="21"/>
          <w:lang w:eastAsia="zh-CN"/>
        </w:rPr>
        <w:t>20</w:t>
      </w:r>
      <w:r>
        <w:rPr>
          <w:rFonts w:hint="eastAsia"/>
          <w:kern w:val="2"/>
          <w:sz w:val="21"/>
          <w:szCs w:val="21"/>
          <w:lang w:eastAsia="zh-CN"/>
        </w:rPr>
        <w:t xml:space="preserve"> </w:t>
      </w:r>
      <w:r>
        <w:rPr>
          <w:kern w:val="2"/>
          <w:sz w:val="21"/>
          <w:szCs w:val="21"/>
          <w:lang w:eastAsia="zh-CN"/>
        </w:rPr>
        <w:t>min</w:t>
      </w:r>
      <w:r>
        <w:rPr>
          <w:kern w:val="2"/>
          <w:sz w:val="21"/>
          <w:szCs w:val="21"/>
          <w:lang w:eastAsia="zh-CN"/>
        </w:rPr>
        <w:t>，将无菌的葡萄糖、</w:t>
      </w:r>
      <w:r>
        <w:rPr>
          <w:kern w:val="2"/>
          <w:sz w:val="21"/>
          <w:szCs w:val="21"/>
          <w:lang w:eastAsia="zh-CN"/>
        </w:rPr>
        <w:t>VB</w:t>
      </w:r>
      <w:r>
        <w:rPr>
          <w:kern w:val="2"/>
          <w:sz w:val="21"/>
          <w:szCs w:val="21"/>
          <w:lang w:eastAsia="zh-CN"/>
        </w:rPr>
        <w:t>盐溶液、组氨酸溶液和色氨酸溶液，加进热的琼脂溶液中，混匀（</w:t>
      </w:r>
      <w:proofErr w:type="gramStart"/>
      <w:r>
        <w:rPr>
          <w:kern w:val="2"/>
          <w:sz w:val="21"/>
          <w:szCs w:val="21"/>
          <w:lang w:eastAsia="zh-CN"/>
        </w:rPr>
        <w:t>若试验</w:t>
      </w:r>
      <w:proofErr w:type="gramEnd"/>
      <w:r>
        <w:rPr>
          <w:kern w:val="2"/>
          <w:sz w:val="21"/>
          <w:szCs w:val="21"/>
          <w:lang w:eastAsia="zh-CN"/>
        </w:rPr>
        <w:t>中不使用大肠杆菌，则不添加色氨酸，同时蒸馏水</w:t>
      </w:r>
      <w:r>
        <w:rPr>
          <w:kern w:val="2"/>
          <w:sz w:val="21"/>
          <w:szCs w:val="21"/>
          <w:lang w:eastAsia="zh-CN"/>
        </w:rPr>
        <w:t>/</w:t>
      </w:r>
      <w:r>
        <w:rPr>
          <w:kern w:val="2"/>
          <w:sz w:val="21"/>
          <w:szCs w:val="21"/>
          <w:lang w:eastAsia="zh-CN"/>
        </w:rPr>
        <w:t>去离子水改为加</w:t>
      </w:r>
      <w:r>
        <w:rPr>
          <w:kern w:val="2"/>
          <w:sz w:val="21"/>
          <w:szCs w:val="21"/>
          <w:lang w:eastAsia="zh-CN"/>
        </w:rPr>
        <w:t>940</w:t>
      </w:r>
      <w:r>
        <w:rPr>
          <w:rFonts w:hint="eastAsia"/>
          <w:kern w:val="2"/>
          <w:sz w:val="21"/>
          <w:szCs w:val="21"/>
          <w:lang w:eastAsia="zh-CN"/>
        </w:rPr>
        <w:t xml:space="preserve"> </w:t>
      </w:r>
      <w:r>
        <w:rPr>
          <w:kern w:val="2"/>
          <w:sz w:val="21"/>
          <w:szCs w:val="21"/>
          <w:lang w:eastAsia="zh-CN"/>
        </w:rPr>
        <w:t>mL</w:t>
      </w:r>
      <w:r>
        <w:rPr>
          <w:kern w:val="2"/>
          <w:sz w:val="21"/>
          <w:szCs w:val="21"/>
          <w:lang w:eastAsia="zh-CN"/>
        </w:rPr>
        <w:t>）。冷却至大约</w:t>
      </w:r>
      <w:r>
        <w:rPr>
          <w:kern w:val="2"/>
          <w:sz w:val="21"/>
          <w:szCs w:val="21"/>
          <w:lang w:eastAsia="zh-CN"/>
        </w:rPr>
        <w:t>50</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w:t>
      </w:r>
      <w:r>
        <w:rPr>
          <w:rFonts w:hint="eastAsia"/>
          <w:kern w:val="2"/>
          <w:sz w:val="21"/>
          <w:szCs w:val="21"/>
          <w:lang w:eastAsia="zh-CN"/>
        </w:rPr>
        <w:t>在</w:t>
      </w:r>
      <w:r>
        <w:rPr>
          <w:kern w:val="2"/>
          <w:sz w:val="21"/>
          <w:szCs w:val="21"/>
          <w:lang w:eastAsia="zh-CN"/>
        </w:rPr>
        <w:t>无菌条件下加入四环素溶液和</w:t>
      </w:r>
      <w:r>
        <w:rPr>
          <w:kern w:val="2"/>
          <w:sz w:val="21"/>
          <w:szCs w:val="21"/>
          <w:lang w:eastAsia="zh-CN"/>
        </w:rPr>
        <w:t>/</w:t>
      </w:r>
      <w:r>
        <w:rPr>
          <w:kern w:val="2"/>
          <w:sz w:val="21"/>
          <w:szCs w:val="21"/>
          <w:lang w:eastAsia="zh-CN"/>
        </w:rPr>
        <w:t>或氨</w:t>
      </w:r>
      <w:proofErr w:type="gramStart"/>
      <w:r>
        <w:rPr>
          <w:kern w:val="2"/>
          <w:sz w:val="21"/>
          <w:szCs w:val="21"/>
          <w:lang w:eastAsia="zh-CN"/>
        </w:rPr>
        <w:t>苄</w:t>
      </w:r>
      <w:proofErr w:type="gramEnd"/>
      <w:r>
        <w:rPr>
          <w:kern w:val="2"/>
          <w:sz w:val="21"/>
          <w:szCs w:val="21"/>
          <w:lang w:eastAsia="zh-CN"/>
        </w:rPr>
        <w:t>青霉素溶液。</w:t>
      </w:r>
    </w:p>
    <w:p w14:paraId="10943255" w14:textId="77777777" w:rsidR="001B218B" w:rsidRDefault="0005355C">
      <w:pPr>
        <w:tabs>
          <w:tab w:val="left" w:pos="857"/>
        </w:tabs>
        <w:spacing w:line="300" w:lineRule="auto"/>
        <w:jc w:val="both"/>
        <w:rPr>
          <w:kern w:val="2"/>
          <w:sz w:val="21"/>
          <w:szCs w:val="21"/>
          <w:lang w:eastAsia="zh-CN"/>
        </w:rPr>
      </w:pPr>
      <w:r>
        <w:rPr>
          <w:kern w:val="2"/>
          <w:sz w:val="21"/>
          <w:szCs w:val="21"/>
          <w:lang w:eastAsia="zh-CN"/>
        </w:rPr>
        <w:t xml:space="preserve">5.10.3 </w:t>
      </w:r>
      <w:r>
        <w:rPr>
          <w:rFonts w:hint="eastAsia"/>
          <w:kern w:val="2"/>
          <w:sz w:val="21"/>
          <w:szCs w:val="21"/>
          <w:lang w:eastAsia="zh-CN"/>
        </w:rPr>
        <w:t xml:space="preserve"> </w:t>
      </w:r>
      <w:r>
        <w:rPr>
          <w:kern w:val="2"/>
          <w:sz w:val="21"/>
          <w:szCs w:val="21"/>
          <w:lang w:eastAsia="zh-CN"/>
        </w:rPr>
        <w:t>营养琼脂平板</w:t>
      </w:r>
    </w:p>
    <w:tbl>
      <w:tblPr>
        <w:tblW w:w="5000" w:type="pct"/>
        <w:jc w:val="center"/>
        <w:tblLook w:val="04A0" w:firstRow="1" w:lastRow="0" w:firstColumn="1" w:lastColumn="0" w:noHBand="0" w:noVBand="1"/>
      </w:tblPr>
      <w:tblGrid>
        <w:gridCol w:w="1757"/>
        <w:gridCol w:w="5142"/>
        <w:gridCol w:w="1631"/>
      </w:tblGrid>
      <w:tr w:rsidR="001B218B" w14:paraId="1D45C0C8" w14:textId="77777777">
        <w:trPr>
          <w:trHeight w:val="261"/>
          <w:jc w:val="center"/>
        </w:trPr>
        <w:tc>
          <w:tcPr>
            <w:tcW w:w="1030" w:type="pct"/>
            <w:vAlign w:val="center"/>
          </w:tcPr>
          <w:p w14:paraId="205B9DCE"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75C1A0C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琼脂粉</w:t>
            </w:r>
          </w:p>
        </w:tc>
        <w:tc>
          <w:tcPr>
            <w:tcW w:w="956" w:type="pct"/>
          </w:tcPr>
          <w:p w14:paraId="2041F44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7.5</w:t>
            </w:r>
            <w:r>
              <w:rPr>
                <w:rFonts w:hint="eastAsia"/>
                <w:kern w:val="2"/>
                <w:sz w:val="21"/>
                <w:szCs w:val="21"/>
                <w:lang w:eastAsia="zh-CN"/>
              </w:rPr>
              <w:t xml:space="preserve"> </w:t>
            </w:r>
            <w:r>
              <w:rPr>
                <w:kern w:val="2"/>
                <w:sz w:val="21"/>
                <w:szCs w:val="21"/>
                <w:lang w:eastAsia="zh-CN"/>
              </w:rPr>
              <w:t>g</w:t>
            </w:r>
          </w:p>
        </w:tc>
      </w:tr>
      <w:tr w:rsidR="001B218B" w14:paraId="0A07D5B5" w14:textId="77777777">
        <w:trPr>
          <w:trHeight w:val="274"/>
          <w:jc w:val="center"/>
        </w:trPr>
        <w:tc>
          <w:tcPr>
            <w:tcW w:w="1030" w:type="pct"/>
            <w:vAlign w:val="center"/>
          </w:tcPr>
          <w:p w14:paraId="180182D7"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0D051ED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营养肉汤培养基</w:t>
            </w:r>
          </w:p>
        </w:tc>
        <w:tc>
          <w:tcPr>
            <w:tcW w:w="956" w:type="pct"/>
          </w:tcPr>
          <w:p w14:paraId="187CE27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500</w:t>
            </w:r>
            <w:r>
              <w:rPr>
                <w:rFonts w:hint="eastAsia"/>
                <w:kern w:val="2"/>
                <w:sz w:val="21"/>
                <w:szCs w:val="21"/>
                <w:lang w:eastAsia="zh-CN"/>
              </w:rPr>
              <w:t xml:space="preserve"> </w:t>
            </w:r>
            <w:r>
              <w:rPr>
                <w:kern w:val="2"/>
                <w:sz w:val="21"/>
                <w:szCs w:val="21"/>
                <w:lang w:eastAsia="zh-CN"/>
              </w:rPr>
              <w:t>mL</w:t>
            </w:r>
          </w:p>
        </w:tc>
      </w:tr>
    </w:tbl>
    <w:p w14:paraId="699E2D42"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配制：于</w:t>
      </w:r>
      <w:r>
        <w:rPr>
          <w:kern w:val="2"/>
          <w:sz w:val="21"/>
          <w:szCs w:val="21"/>
          <w:lang w:eastAsia="zh-CN"/>
        </w:rPr>
        <w:t>0.103</w:t>
      </w:r>
      <w:r>
        <w:rPr>
          <w:rFonts w:hint="eastAsia"/>
          <w:kern w:val="2"/>
          <w:sz w:val="21"/>
          <w:szCs w:val="21"/>
          <w:lang w:eastAsia="zh-CN"/>
        </w:rPr>
        <w:t xml:space="preserve"> </w:t>
      </w:r>
      <w:proofErr w:type="spellStart"/>
      <w:r>
        <w:rPr>
          <w:kern w:val="2"/>
          <w:sz w:val="21"/>
          <w:szCs w:val="21"/>
          <w:lang w:eastAsia="zh-CN"/>
        </w:rPr>
        <w:t>MPa</w:t>
      </w:r>
      <w:proofErr w:type="spellEnd"/>
      <w:r>
        <w:rPr>
          <w:kern w:val="2"/>
          <w:sz w:val="21"/>
          <w:szCs w:val="21"/>
          <w:lang w:eastAsia="zh-CN"/>
        </w:rPr>
        <w:t>下高压灭菌</w:t>
      </w:r>
      <w:r>
        <w:rPr>
          <w:kern w:val="2"/>
          <w:sz w:val="21"/>
          <w:szCs w:val="21"/>
          <w:lang w:eastAsia="zh-CN"/>
        </w:rPr>
        <w:t>30</w:t>
      </w:r>
      <w:r>
        <w:rPr>
          <w:rFonts w:hint="eastAsia"/>
          <w:kern w:val="2"/>
          <w:sz w:val="21"/>
          <w:szCs w:val="21"/>
          <w:lang w:eastAsia="zh-CN"/>
        </w:rPr>
        <w:t xml:space="preserve"> </w:t>
      </w:r>
      <w:r>
        <w:rPr>
          <w:kern w:val="2"/>
          <w:sz w:val="21"/>
          <w:szCs w:val="21"/>
          <w:lang w:eastAsia="zh-CN"/>
        </w:rPr>
        <w:t>min</w:t>
      </w:r>
      <w:r>
        <w:rPr>
          <w:kern w:val="2"/>
          <w:sz w:val="21"/>
          <w:szCs w:val="21"/>
          <w:lang w:eastAsia="zh-CN"/>
        </w:rPr>
        <w:t>后倾注平板。</w:t>
      </w:r>
    </w:p>
    <w:p w14:paraId="743B3921"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hint="eastAsia"/>
          <w:bCs/>
          <w:kern w:val="2"/>
          <w:sz w:val="21"/>
          <w:szCs w:val="32"/>
          <w:lang w:eastAsia="zh-CN"/>
        </w:rPr>
        <w:t xml:space="preserve">6  </w:t>
      </w:r>
      <w:r>
        <w:rPr>
          <w:rFonts w:eastAsia="黑体" w:hint="eastAsia"/>
          <w:bCs/>
          <w:kern w:val="2"/>
          <w:sz w:val="21"/>
          <w:szCs w:val="32"/>
          <w:lang w:eastAsia="zh-CN"/>
        </w:rPr>
        <w:t>试验菌株及其生物学特性鉴定</w:t>
      </w:r>
    </w:p>
    <w:p w14:paraId="1F0BA65E" w14:textId="77777777" w:rsidR="001B218B" w:rsidRDefault="0005355C">
      <w:pPr>
        <w:tabs>
          <w:tab w:val="left" w:pos="695"/>
        </w:tabs>
        <w:spacing w:beforeLines="50" w:before="120" w:afterLines="50" w:after="120" w:line="300" w:lineRule="auto"/>
        <w:jc w:val="both"/>
        <w:rPr>
          <w:kern w:val="2"/>
          <w:sz w:val="21"/>
          <w:szCs w:val="21"/>
          <w:lang w:eastAsia="zh-CN"/>
        </w:rPr>
      </w:pPr>
      <w:r>
        <w:rPr>
          <w:kern w:val="2"/>
          <w:sz w:val="21"/>
          <w:szCs w:val="21"/>
          <w:lang w:eastAsia="zh-CN"/>
        </w:rPr>
        <w:t xml:space="preserve">6.1  </w:t>
      </w:r>
      <w:r>
        <w:rPr>
          <w:kern w:val="2"/>
          <w:sz w:val="21"/>
          <w:szCs w:val="21"/>
          <w:lang w:eastAsia="zh-CN"/>
        </w:rPr>
        <w:t>试验菌株</w:t>
      </w:r>
    </w:p>
    <w:p w14:paraId="1CFA35E6"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采用以下菌株作为标准组合：</w:t>
      </w:r>
    </w:p>
    <w:p w14:paraId="45F2728D"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鼠伤寒沙门氏菌</w:t>
      </w:r>
      <w:r>
        <w:rPr>
          <w:kern w:val="2"/>
          <w:sz w:val="21"/>
          <w:szCs w:val="21"/>
          <w:lang w:eastAsia="zh-CN"/>
        </w:rPr>
        <w:t>TA1535</w:t>
      </w:r>
      <w:r>
        <w:rPr>
          <w:kern w:val="2"/>
          <w:sz w:val="21"/>
          <w:szCs w:val="21"/>
          <w:lang w:eastAsia="zh-CN"/>
        </w:rPr>
        <w:t>；</w:t>
      </w:r>
    </w:p>
    <w:p w14:paraId="01215555"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鼠伤寒沙门氏菌</w:t>
      </w:r>
      <w:r>
        <w:rPr>
          <w:kern w:val="2"/>
          <w:sz w:val="21"/>
          <w:szCs w:val="21"/>
          <w:lang w:eastAsia="zh-CN"/>
        </w:rPr>
        <w:t>TA97</w:t>
      </w:r>
      <w:r>
        <w:rPr>
          <w:kern w:val="2"/>
          <w:sz w:val="21"/>
          <w:szCs w:val="21"/>
          <w:lang w:eastAsia="zh-CN"/>
        </w:rPr>
        <w:t>或</w:t>
      </w:r>
      <w:r>
        <w:rPr>
          <w:kern w:val="2"/>
          <w:sz w:val="21"/>
          <w:szCs w:val="21"/>
          <w:lang w:eastAsia="zh-CN"/>
        </w:rPr>
        <w:t>TA97a</w:t>
      </w:r>
      <w:r>
        <w:rPr>
          <w:kern w:val="2"/>
          <w:sz w:val="21"/>
          <w:szCs w:val="21"/>
          <w:lang w:eastAsia="zh-CN"/>
        </w:rPr>
        <w:t>或</w:t>
      </w:r>
      <w:r>
        <w:rPr>
          <w:kern w:val="2"/>
          <w:sz w:val="21"/>
          <w:szCs w:val="21"/>
          <w:lang w:eastAsia="zh-CN"/>
        </w:rPr>
        <w:t>TA1537</w:t>
      </w:r>
      <w:r>
        <w:rPr>
          <w:kern w:val="2"/>
          <w:sz w:val="21"/>
          <w:szCs w:val="21"/>
          <w:lang w:eastAsia="zh-CN"/>
        </w:rPr>
        <w:t>；</w:t>
      </w:r>
    </w:p>
    <w:p w14:paraId="76D343A4"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鼠伤寒沙门氏菌</w:t>
      </w:r>
      <w:r>
        <w:rPr>
          <w:kern w:val="2"/>
          <w:sz w:val="21"/>
          <w:szCs w:val="21"/>
          <w:lang w:eastAsia="zh-CN"/>
        </w:rPr>
        <w:t>TA98</w:t>
      </w:r>
      <w:r>
        <w:rPr>
          <w:kern w:val="2"/>
          <w:sz w:val="21"/>
          <w:szCs w:val="21"/>
          <w:lang w:eastAsia="zh-CN"/>
        </w:rPr>
        <w:t>；</w:t>
      </w:r>
    </w:p>
    <w:p w14:paraId="21D6D967"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鼠伤寒沙门氏菌</w:t>
      </w:r>
      <w:r>
        <w:rPr>
          <w:kern w:val="2"/>
          <w:sz w:val="21"/>
          <w:szCs w:val="21"/>
          <w:lang w:eastAsia="zh-CN"/>
        </w:rPr>
        <w:t>TA100</w:t>
      </w:r>
      <w:r>
        <w:rPr>
          <w:kern w:val="2"/>
          <w:sz w:val="21"/>
          <w:szCs w:val="21"/>
          <w:lang w:eastAsia="zh-CN"/>
        </w:rPr>
        <w:t>；</w:t>
      </w:r>
    </w:p>
    <w:p w14:paraId="4A5EF5F2"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鼠伤寒沙门氏菌</w:t>
      </w:r>
      <w:r>
        <w:rPr>
          <w:kern w:val="2"/>
          <w:sz w:val="21"/>
          <w:szCs w:val="21"/>
          <w:lang w:eastAsia="zh-CN"/>
        </w:rPr>
        <w:t>TA102</w:t>
      </w:r>
      <w:r>
        <w:rPr>
          <w:kern w:val="2"/>
          <w:sz w:val="21"/>
          <w:szCs w:val="21"/>
          <w:lang w:eastAsia="zh-CN"/>
        </w:rPr>
        <w:t>或大肠杆菌</w:t>
      </w:r>
      <w:r>
        <w:rPr>
          <w:kern w:val="2"/>
          <w:sz w:val="21"/>
          <w:szCs w:val="21"/>
          <w:lang w:eastAsia="zh-CN"/>
        </w:rPr>
        <w:t>WP2uvrA</w:t>
      </w:r>
      <w:r>
        <w:rPr>
          <w:kern w:val="2"/>
          <w:sz w:val="21"/>
          <w:szCs w:val="21"/>
          <w:lang w:eastAsia="zh-CN"/>
        </w:rPr>
        <w:t>或大肠杆菌</w:t>
      </w:r>
      <w:r>
        <w:rPr>
          <w:kern w:val="2"/>
          <w:sz w:val="21"/>
          <w:szCs w:val="21"/>
          <w:lang w:eastAsia="zh-CN"/>
        </w:rPr>
        <w:t>WP2uvrA</w:t>
      </w:r>
      <w:r>
        <w:rPr>
          <w:kern w:val="2"/>
          <w:sz w:val="21"/>
          <w:szCs w:val="21"/>
          <w:lang w:eastAsia="zh-CN"/>
        </w:rPr>
        <w:t>（</w:t>
      </w:r>
      <w:r>
        <w:rPr>
          <w:kern w:val="2"/>
          <w:sz w:val="21"/>
          <w:szCs w:val="21"/>
          <w:lang w:eastAsia="zh-CN"/>
        </w:rPr>
        <w:t>pKM101</w:t>
      </w:r>
      <w:r>
        <w:rPr>
          <w:kern w:val="2"/>
          <w:sz w:val="21"/>
          <w:szCs w:val="21"/>
          <w:lang w:eastAsia="zh-CN"/>
        </w:rPr>
        <w:t>）</w:t>
      </w:r>
      <w:r>
        <w:rPr>
          <w:rFonts w:hint="eastAsia"/>
          <w:kern w:val="2"/>
          <w:sz w:val="21"/>
          <w:szCs w:val="21"/>
          <w:lang w:eastAsia="zh-CN"/>
        </w:rPr>
        <w:t>。</w:t>
      </w:r>
    </w:p>
    <w:p w14:paraId="380E213A" w14:textId="77777777" w:rsidR="001B218B" w:rsidRDefault="0005355C">
      <w:pPr>
        <w:tabs>
          <w:tab w:val="left" w:pos="695"/>
        </w:tabs>
        <w:spacing w:beforeLines="50" w:before="120" w:afterLines="50" w:after="120" w:line="300" w:lineRule="auto"/>
        <w:jc w:val="both"/>
        <w:rPr>
          <w:kern w:val="2"/>
          <w:sz w:val="21"/>
          <w:szCs w:val="21"/>
          <w:lang w:eastAsia="zh-CN"/>
        </w:rPr>
      </w:pPr>
      <w:r>
        <w:rPr>
          <w:kern w:val="2"/>
          <w:sz w:val="21"/>
          <w:szCs w:val="21"/>
          <w:lang w:eastAsia="zh-CN"/>
        </w:rPr>
        <w:t xml:space="preserve">6.2 </w:t>
      </w:r>
      <w:r>
        <w:rPr>
          <w:rFonts w:hint="eastAsia"/>
          <w:kern w:val="2"/>
          <w:sz w:val="21"/>
          <w:szCs w:val="21"/>
          <w:lang w:eastAsia="zh-CN"/>
        </w:rPr>
        <w:t xml:space="preserve"> </w:t>
      </w:r>
      <w:r>
        <w:rPr>
          <w:kern w:val="2"/>
          <w:sz w:val="21"/>
          <w:szCs w:val="21"/>
          <w:lang w:eastAsia="zh-CN"/>
        </w:rPr>
        <w:t>生物学特性鉴定</w:t>
      </w:r>
    </w:p>
    <w:p w14:paraId="111D7F85"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新获得的或长期保存的菌种，在试验前必须进行菌株的生物特性鉴定。菌株鉴定的判断标准，如表</w:t>
      </w:r>
      <w:r>
        <w:rPr>
          <w:kern w:val="2"/>
          <w:sz w:val="21"/>
          <w:szCs w:val="21"/>
          <w:lang w:eastAsia="zh-CN"/>
        </w:rPr>
        <w:t>1</w:t>
      </w:r>
      <w:r>
        <w:rPr>
          <w:kern w:val="2"/>
          <w:sz w:val="21"/>
          <w:szCs w:val="21"/>
          <w:lang w:eastAsia="zh-CN"/>
        </w:rPr>
        <w:t>所示。</w:t>
      </w:r>
    </w:p>
    <w:p w14:paraId="33B1D5CD" w14:textId="77777777" w:rsidR="001B218B" w:rsidRDefault="0005355C">
      <w:pPr>
        <w:tabs>
          <w:tab w:val="left" w:pos="580"/>
        </w:tabs>
        <w:spacing w:beforeLines="50" w:before="120" w:afterLines="50" w:after="120" w:line="300" w:lineRule="auto"/>
        <w:jc w:val="center"/>
        <w:rPr>
          <w:rFonts w:ascii="黑体" w:eastAsia="黑体" w:hAnsi="黑体"/>
          <w:kern w:val="2"/>
          <w:sz w:val="21"/>
          <w:szCs w:val="21"/>
          <w:lang w:eastAsia="zh-CN"/>
        </w:rPr>
      </w:pPr>
      <w:r>
        <w:rPr>
          <w:rFonts w:ascii="黑体" w:eastAsia="黑体" w:hAnsi="黑体" w:hint="eastAsia"/>
          <w:kern w:val="2"/>
          <w:sz w:val="21"/>
          <w:szCs w:val="21"/>
          <w:lang w:eastAsia="zh-CN"/>
        </w:rPr>
        <w:t>表</w:t>
      </w:r>
      <w:r>
        <w:rPr>
          <w:rFonts w:eastAsia="黑体"/>
          <w:kern w:val="2"/>
          <w:sz w:val="21"/>
          <w:szCs w:val="21"/>
          <w:lang w:eastAsia="zh-CN"/>
        </w:rPr>
        <w:t>1</w:t>
      </w:r>
      <w:r>
        <w:rPr>
          <w:rFonts w:ascii="黑体" w:eastAsia="黑体" w:hAnsi="黑体" w:hint="eastAsia"/>
          <w:kern w:val="2"/>
          <w:sz w:val="21"/>
          <w:szCs w:val="21"/>
          <w:lang w:eastAsia="zh-CN"/>
        </w:rPr>
        <w:t xml:space="preserve"> 试验菌株鉴定的判断标准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9"/>
        <w:gridCol w:w="600"/>
        <w:gridCol w:w="600"/>
        <w:gridCol w:w="623"/>
        <w:gridCol w:w="601"/>
        <w:gridCol w:w="1056"/>
        <w:gridCol w:w="721"/>
        <w:gridCol w:w="1575"/>
        <w:gridCol w:w="1359"/>
      </w:tblGrid>
      <w:tr w:rsidR="001B218B" w14:paraId="06699F7F" w14:textId="77777777">
        <w:trPr>
          <w:trHeight w:val="20"/>
          <w:jc w:val="center"/>
        </w:trPr>
        <w:tc>
          <w:tcPr>
            <w:tcW w:w="578" w:type="pct"/>
            <w:vMerge w:val="restart"/>
            <w:vAlign w:val="center"/>
          </w:tcPr>
          <w:p w14:paraId="4863F410" w14:textId="77777777" w:rsidR="001B218B" w:rsidRDefault="0005355C">
            <w:pPr>
              <w:jc w:val="center"/>
              <w:rPr>
                <w:kern w:val="2"/>
                <w:sz w:val="21"/>
                <w:szCs w:val="21"/>
                <w:lang w:eastAsia="zh-CN"/>
              </w:rPr>
            </w:pPr>
            <w:r>
              <w:rPr>
                <w:kern w:val="2"/>
                <w:sz w:val="21"/>
                <w:szCs w:val="21"/>
                <w:lang w:eastAsia="zh-CN"/>
              </w:rPr>
              <w:t>菌株</w:t>
            </w:r>
          </w:p>
        </w:tc>
        <w:tc>
          <w:tcPr>
            <w:tcW w:w="378" w:type="pct"/>
            <w:vMerge w:val="restart"/>
            <w:vAlign w:val="center"/>
          </w:tcPr>
          <w:p w14:paraId="3D96D471" w14:textId="77777777" w:rsidR="001B218B" w:rsidRDefault="0005355C">
            <w:pPr>
              <w:jc w:val="center"/>
              <w:rPr>
                <w:kern w:val="2"/>
                <w:sz w:val="21"/>
                <w:szCs w:val="21"/>
                <w:lang w:eastAsia="zh-CN"/>
              </w:rPr>
            </w:pPr>
            <w:r>
              <w:rPr>
                <w:kern w:val="2"/>
                <w:sz w:val="21"/>
                <w:szCs w:val="21"/>
                <w:lang w:eastAsia="zh-CN"/>
              </w:rPr>
              <w:t>组氨酸缺陷</w:t>
            </w:r>
          </w:p>
        </w:tc>
        <w:tc>
          <w:tcPr>
            <w:tcW w:w="378" w:type="pct"/>
            <w:vMerge w:val="restart"/>
            <w:vAlign w:val="center"/>
          </w:tcPr>
          <w:p w14:paraId="5E60C997" w14:textId="77777777" w:rsidR="001B218B" w:rsidRDefault="0005355C">
            <w:pPr>
              <w:jc w:val="center"/>
              <w:rPr>
                <w:kern w:val="2"/>
                <w:sz w:val="21"/>
                <w:szCs w:val="21"/>
                <w:lang w:eastAsia="zh-CN"/>
              </w:rPr>
            </w:pPr>
            <w:r>
              <w:rPr>
                <w:kern w:val="2"/>
                <w:sz w:val="21"/>
                <w:szCs w:val="21"/>
                <w:lang w:eastAsia="zh-CN"/>
              </w:rPr>
              <w:t>色氨酸缺陷</w:t>
            </w:r>
          </w:p>
        </w:tc>
        <w:tc>
          <w:tcPr>
            <w:tcW w:w="391" w:type="pct"/>
            <w:vMerge w:val="restart"/>
            <w:vAlign w:val="center"/>
          </w:tcPr>
          <w:p w14:paraId="42229E31" w14:textId="77777777" w:rsidR="001B218B" w:rsidRDefault="0005355C">
            <w:pPr>
              <w:jc w:val="center"/>
              <w:rPr>
                <w:kern w:val="2"/>
                <w:sz w:val="21"/>
                <w:szCs w:val="21"/>
                <w:lang w:eastAsia="zh-CN"/>
              </w:rPr>
            </w:pPr>
            <w:r>
              <w:rPr>
                <w:kern w:val="2"/>
                <w:sz w:val="21"/>
                <w:szCs w:val="21"/>
                <w:lang w:eastAsia="zh-CN"/>
              </w:rPr>
              <w:t>脂多糖屏障缺损</w:t>
            </w:r>
          </w:p>
        </w:tc>
        <w:tc>
          <w:tcPr>
            <w:tcW w:w="378" w:type="pct"/>
            <w:vMerge w:val="restart"/>
            <w:vAlign w:val="center"/>
          </w:tcPr>
          <w:p w14:paraId="451B8CB3" w14:textId="77777777" w:rsidR="001B218B" w:rsidRDefault="0005355C">
            <w:pPr>
              <w:jc w:val="center"/>
              <w:rPr>
                <w:kern w:val="2"/>
                <w:sz w:val="21"/>
                <w:szCs w:val="21"/>
                <w:lang w:eastAsia="zh-CN"/>
              </w:rPr>
            </w:pPr>
            <w:r>
              <w:rPr>
                <w:kern w:val="2"/>
                <w:sz w:val="21"/>
                <w:szCs w:val="21"/>
                <w:lang w:eastAsia="zh-CN"/>
              </w:rPr>
              <w:t>氨</w:t>
            </w:r>
            <w:proofErr w:type="gramStart"/>
            <w:r>
              <w:rPr>
                <w:kern w:val="2"/>
                <w:sz w:val="21"/>
                <w:szCs w:val="21"/>
                <w:lang w:eastAsia="zh-CN"/>
              </w:rPr>
              <w:t>苄</w:t>
            </w:r>
            <w:proofErr w:type="gramEnd"/>
            <w:r>
              <w:rPr>
                <w:kern w:val="2"/>
                <w:sz w:val="21"/>
                <w:szCs w:val="21"/>
                <w:lang w:eastAsia="zh-CN"/>
              </w:rPr>
              <w:t>青霉素抗性</w:t>
            </w:r>
          </w:p>
        </w:tc>
        <w:tc>
          <w:tcPr>
            <w:tcW w:w="651" w:type="pct"/>
            <w:vMerge w:val="restart"/>
            <w:vAlign w:val="center"/>
          </w:tcPr>
          <w:p w14:paraId="4CF19322" w14:textId="77777777" w:rsidR="001B218B" w:rsidRDefault="0005355C">
            <w:pPr>
              <w:jc w:val="center"/>
              <w:rPr>
                <w:kern w:val="2"/>
                <w:sz w:val="21"/>
                <w:szCs w:val="21"/>
                <w:lang w:eastAsia="zh-CN"/>
              </w:rPr>
            </w:pPr>
            <w:r>
              <w:rPr>
                <w:kern w:val="2"/>
                <w:sz w:val="21"/>
                <w:szCs w:val="21"/>
                <w:lang w:eastAsia="zh-CN"/>
              </w:rPr>
              <w:t>切除修复缺损</w:t>
            </w:r>
          </w:p>
        </w:tc>
        <w:tc>
          <w:tcPr>
            <w:tcW w:w="450" w:type="pct"/>
            <w:vMerge w:val="restart"/>
            <w:vAlign w:val="center"/>
          </w:tcPr>
          <w:p w14:paraId="6AA64C9A" w14:textId="77777777" w:rsidR="001B218B" w:rsidRDefault="0005355C">
            <w:pPr>
              <w:jc w:val="center"/>
              <w:rPr>
                <w:kern w:val="2"/>
                <w:sz w:val="21"/>
                <w:szCs w:val="21"/>
                <w:lang w:eastAsia="zh-CN"/>
              </w:rPr>
            </w:pPr>
            <w:r>
              <w:rPr>
                <w:kern w:val="2"/>
                <w:sz w:val="21"/>
                <w:szCs w:val="21"/>
                <w:lang w:eastAsia="zh-CN"/>
              </w:rPr>
              <w:t>四环素</w:t>
            </w:r>
          </w:p>
          <w:p w14:paraId="08D59434" w14:textId="77777777" w:rsidR="001B218B" w:rsidRDefault="0005355C">
            <w:pPr>
              <w:jc w:val="center"/>
              <w:rPr>
                <w:kern w:val="2"/>
                <w:sz w:val="21"/>
                <w:szCs w:val="21"/>
                <w:lang w:eastAsia="zh-CN"/>
              </w:rPr>
            </w:pPr>
            <w:r>
              <w:rPr>
                <w:kern w:val="2"/>
                <w:sz w:val="21"/>
                <w:szCs w:val="21"/>
                <w:lang w:eastAsia="zh-CN"/>
              </w:rPr>
              <w:t>抗性</w:t>
            </w:r>
          </w:p>
        </w:tc>
        <w:tc>
          <w:tcPr>
            <w:tcW w:w="1797" w:type="pct"/>
            <w:gridSpan w:val="2"/>
            <w:vAlign w:val="center"/>
          </w:tcPr>
          <w:p w14:paraId="04A343B8" w14:textId="77777777" w:rsidR="001B218B" w:rsidRDefault="0005355C">
            <w:pPr>
              <w:jc w:val="center"/>
              <w:rPr>
                <w:kern w:val="2"/>
                <w:sz w:val="21"/>
                <w:szCs w:val="21"/>
                <w:lang w:eastAsia="zh-CN"/>
              </w:rPr>
            </w:pPr>
            <w:proofErr w:type="gramStart"/>
            <w:r>
              <w:rPr>
                <w:kern w:val="2"/>
                <w:sz w:val="21"/>
                <w:szCs w:val="21"/>
                <w:lang w:eastAsia="zh-CN"/>
              </w:rPr>
              <w:t>自发回变</w:t>
            </w:r>
            <w:proofErr w:type="gramEnd"/>
            <w:r>
              <w:rPr>
                <w:kern w:val="2"/>
                <w:sz w:val="21"/>
                <w:szCs w:val="21"/>
                <w:lang w:eastAsia="zh-CN"/>
              </w:rPr>
              <w:t>菌落参考数</w:t>
            </w:r>
            <w:r>
              <w:rPr>
                <w:kern w:val="2"/>
                <w:sz w:val="21"/>
                <w:szCs w:val="21"/>
                <w:lang w:eastAsia="zh-CN"/>
              </w:rPr>
              <w:t>*</w:t>
            </w:r>
          </w:p>
        </w:tc>
      </w:tr>
      <w:tr w:rsidR="001B218B" w14:paraId="35CABCB9" w14:textId="77777777">
        <w:trPr>
          <w:trHeight w:val="20"/>
          <w:jc w:val="center"/>
        </w:trPr>
        <w:tc>
          <w:tcPr>
            <w:tcW w:w="578" w:type="pct"/>
            <w:vMerge/>
            <w:vAlign w:val="center"/>
          </w:tcPr>
          <w:p w14:paraId="1D1880B7" w14:textId="77777777" w:rsidR="001B218B" w:rsidRDefault="001B218B">
            <w:pPr>
              <w:jc w:val="center"/>
              <w:rPr>
                <w:kern w:val="2"/>
                <w:sz w:val="21"/>
                <w:szCs w:val="21"/>
                <w:lang w:eastAsia="zh-CN"/>
              </w:rPr>
            </w:pPr>
          </w:p>
        </w:tc>
        <w:tc>
          <w:tcPr>
            <w:tcW w:w="378" w:type="pct"/>
            <w:vMerge/>
            <w:vAlign w:val="center"/>
          </w:tcPr>
          <w:p w14:paraId="500E9B16" w14:textId="77777777" w:rsidR="001B218B" w:rsidRDefault="001B218B">
            <w:pPr>
              <w:jc w:val="center"/>
              <w:rPr>
                <w:kern w:val="2"/>
                <w:sz w:val="21"/>
                <w:szCs w:val="21"/>
                <w:lang w:eastAsia="zh-CN"/>
              </w:rPr>
            </w:pPr>
          </w:p>
        </w:tc>
        <w:tc>
          <w:tcPr>
            <w:tcW w:w="378" w:type="pct"/>
            <w:vMerge/>
            <w:vAlign w:val="center"/>
          </w:tcPr>
          <w:p w14:paraId="5B607415" w14:textId="77777777" w:rsidR="001B218B" w:rsidRDefault="001B218B">
            <w:pPr>
              <w:jc w:val="center"/>
              <w:rPr>
                <w:kern w:val="2"/>
                <w:sz w:val="21"/>
                <w:szCs w:val="21"/>
                <w:lang w:eastAsia="zh-CN"/>
              </w:rPr>
            </w:pPr>
          </w:p>
        </w:tc>
        <w:tc>
          <w:tcPr>
            <w:tcW w:w="391" w:type="pct"/>
            <w:vMerge/>
            <w:vAlign w:val="center"/>
          </w:tcPr>
          <w:p w14:paraId="1E522259" w14:textId="77777777" w:rsidR="001B218B" w:rsidRDefault="001B218B">
            <w:pPr>
              <w:jc w:val="center"/>
              <w:rPr>
                <w:kern w:val="2"/>
                <w:sz w:val="21"/>
                <w:szCs w:val="21"/>
                <w:lang w:eastAsia="zh-CN"/>
              </w:rPr>
            </w:pPr>
          </w:p>
        </w:tc>
        <w:tc>
          <w:tcPr>
            <w:tcW w:w="378" w:type="pct"/>
            <w:vMerge/>
            <w:vAlign w:val="center"/>
          </w:tcPr>
          <w:p w14:paraId="4FFC6634" w14:textId="77777777" w:rsidR="001B218B" w:rsidRDefault="001B218B">
            <w:pPr>
              <w:jc w:val="center"/>
              <w:rPr>
                <w:kern w:val="2"/>
                <w:sz w:val="21"/>
                <w:szCs w:val="21"/>
                <w:lang w:eastAsia="zh-CN"/>
              </w:rPr>
            </w:pPr>
          </w:p>
        </w:tc>
        <w:tc>
          <w:tcPr>
            <w:tcW w:w="651" w:type="pct"/>
            <w:vMerge/>
            <w:vAlign w:val="center"/>
          </w:tcPr>
          <w:p w14:paraId="20E9C9BC" w14:textId="77777777" w:rsidR="001B218B" w:rsidRDefault="001B218B">
            <w:pPr>
              <w:jc w:val="center"/>
              <w:rPr>
                <w:kern w:val="2"/>
                <w:sz w:val="21"/>
                <w:szCs w:val="21"/>
                <w:lang w:eastAsia="zh-CN"/>
              </w:rPr>
            </w:pPr>
          </w:p>
        </w:tc>
        <w:tc>
          <w:tcPr>
            <w:tcW w:w="450" w:type="pct"/>
            <w:vMerge/>
            <w:vAlign w:val="center"/>
          </w:tcPr>
          <w:p w14:paraId="43ECF9E7" w14:textId="77777777" w:rsidR="001B218B" w:rsidRDefault="001B218B">
            <w:pPr>
              <w:jc w:val="center"/>
              <w:rPr>
                <w:kern w:val="2"/>
                <w:sz w:val="21"/>
                <w:szCs w:val="21"/>
                <w:lang w:eastAsia="zh-CN"/>
              </w:rPr>
            </w:pPr>
          </w:p>
        </w:tc>
        <w:tc>
          <w:tcPr>
            <w:tcW w:w="963" w:type="pct"/>
            <w:vAlign w:val="center"/>
          </w:tcPr>
          <w:p w14:paraId="753BED21" w14:textId="77777777" w:rsidR="001B218B" w:rsidRDefault="0005355C">
            <w:pPr>
              <w:jc w:val="center"/>
              <w:rPr>
                <w:kern w:val="2"/>
                <w:sz w:val="21"/>
                <w:szCs w:val="21"/>
                <w:lang w:eastAsia="zh-CN"/>
              </w:rPr>
            </w:pPr>
            <w:r>
              <w:rPr>
                <w:kern w:val="2"/>
                <w:sz w:val="21"/>
                <w:szCs w:val="21"/>
                <w:lang w:eastAsia="zh-CN"/>
              </w:rPr>
              <w:t>Ames</w:t>
            </w:r>
            <w:r>
              <w:rPr>
                <w:kern w:val="2"/>
                <w:sz w:val="21"/>
                <w:szCs w:val="21"/>
                <w:lang w:eastAsia="zh-CN"/>
              </w:rPr>
              <w:t>实验室</w:t>
            </w:r>
          </w:p>
        </w:tc>
        <w:tc>
          <w:tcPr>
            <w:tcW w:w="834" w:type="pct"/>
            <w:vAlign w:val="center"/>
          </w:tcPr>
          <w:p w14:paraId="1704FF81" w14:textId="77777777" w:rsidR="001B218B" w:rsidRDefault="0005355C">
            <w:pPr>
              <w:jc w:val="center"/>
              <w:rPr>
                <w:kern w:val="2"/>
                <w:sz w:val="21"/>
                <w:szCs w:val="21"/>
                <w:lang w:eastAsia="zh-CN"/>
              </w:rPr>
            </w:pPr>
            <w:proofErr w:type="spellStart"/>
            <w:r>
              <w:rPr>
                <w:kern w:val="2"/>
                <w:sz w:val="21"/>
                <w:szCs w:val="21"/>
                <w:lang w:eastAsia="zh-CN"/>
              </w:rPr>
              <w:t>Zeiger</w:t>
            </w:r>
            <w:proofErr w:type="spellEnd"/>
            <w:r>
              <w:rPr>
                <w:kern w:val="2"/>
                <w:sz w:val="21"/>
                <w:szCs w:val="21"/>
                <w:lang w:eastAsia="zh-CN"/>
              </w:rPr>
              <w:t>实验室</w:t>
            </w:r>
          </w:p>
        </w:tc>
      </w:tr>
      <w:tr w:rsidR="001B218B" w14:paraId="21C35FFD" w14:textId="77777777">
        <w:trPr>
          <w:trHeight w:val="20"/>
          <w:jc w:val="center"/>
        </w:trPr>
        <w:tc>
          <w:tcPr>
            <w:tcW w:w="578" w:type="pct"/>
            <w:vAlign w:val="center"/>
          </w:tcPr>
          <w:p w14:paraId="3DB6DC46" w14:textId="77777777" w:rsidR="001B218B" w:rsidRDefault="0005355C">
            <w:pPr>
              <w:jc w:val="center"/>
              <w:rPr>
                <w:kern w:val="2"/>
                <w:sz w:val="21"/>
                <w:szCs w:val="21"/>
                <w:lang w:eastAsia="zh-CN"/>
              </w:rPr>
            </w:pPr>
            <w:r>
              <w:rPr>
                <w:kern w:val="2"/>
                <w:sz w:val="21"/>
                <w:szCs w:val="21"/>
                <w:lang w:eastAsia="zh-CN"/>
              </w:rPr>
              <w:t>TA97</w:t>
            </w:r>
          </w:p>
        </w:tc>
        <w:tc>
          <w:tcPr>
            <w:tcW w:w="378" w:type="pct"/>
            <w:vAlign w:val="center"/>
          </w:tcPr>
          <w:p w14:paraId="2B2D45D1"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02DC3B58"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55DD5F55"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289F1AD9"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7AD5AE93"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729742FF"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2FF22BBF" w14:textId="77777777" w:rsidR="001B218B" w:rsidRDefault="0005355C">
            <w:pPr>
              <w:jc w:val="center"/>
              <w:rPr>
                <w:kern w:val="2"/>
                <w:sz w:val="21"/>
                <w:szCs w:val="21"/>
                <w:lang w:eastAsia="zh-CN"/>
              </w:rPr>
            </w:pPr>
            <w:r>
              <w:rPr>
                <w:kern w:val="2"/>
                <w:sz w:val="21"/>
                <w:szCs w:val="21"/>
                <w:lang w:eastAsia="zh-CN"/>
              </w:rPr>
              <w:t>90~180*</w:t>
            </w:r>
          </w:p>
        </w:tc>
        <w:tc>
          <w:tcPr>
            <w:tcW w:w="834" w:type="pct"/>
            <w:vAlign w:val="center"/>
          </w:tcPr>
          <w:p w14:paraId="788502A5" w14:textId="77777777" w:rsidR="001B218B" w:rsidRDefault="0005355C">
            <w:pPr>
              <w:jc w:val="center"/>
              <w:rPr>
                <w:kern w:val="2"/>
                <w:sz w:val="21"/>
                <w:szCs w:val="21"/>
                <w:lang w:eastAsia="zh-CN"/>
              </w:rPr>
            </w:pPr>
            <w:r>
              <w:rPr>
                <w:kern w:val="2"/>
                <w:sz w:val="21"/>
                <w:szCs w:val="21"/>
                <w:lang w:eastAsia="zh-CN"/>
              </w:rPr>
              <w:t>75~200*</w:t>
            </w:r>
          </w:p>
        </w:tc>
      </w:tr>
      <w:tr w:rsidR="001B218B" w14:paraId="46B546E2" w14:textId="77777777">
        <w:trPr>
          <w:trHeight w:val="20"/>
          <w:jc w:val="center"/>
        </w:trPr>
        <w:tc>
          <w:tcPr>
            <w:tcW w:w="578" w:type="pct"/>
            <w:vAlign w:val="center"/>
          </w:tcPr>
          <w:p w14:paraId="5F46440D" w14:textId="77777777" w:rsidR="001B218B" w:rsidRDefault="0005355C">
            <w:pPr>
              <w:jc w:val="center"/>
              <w:rPr>
                <w:kern w:val="2"/>
                <w:sz w:val="21"/>
                <w:szCs w:val="21"/>
                <w:lang w:eastAsia="zh-CN"/>
              </w:rPr>
            </w:pPr>
            <w:r>
              <w:rPr>
                <w:kern w:val="2"/>
                <w:sz w:val="21"/>
                <w:szCs w:val="21"/>
                <w:lang w:eastAsia="zh-CN"/>
              </w:rPr>
              <w:t>TA97a</w:t>
            </w:r>
          </w:p>
        </w:tc>
        <w:tc>
          <w:tcPr>
            <w:tcW w:w="378" w:type="pct"/>
            <w:vAlign w:val="center"/>
          </w:tcPr>
          <w:p w14:paraId="25AD8A14"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0D96F590"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7357560C"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788D0829"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557F0C32"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0603CB62"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5A9E33AF" w14:textId="77777777" w:rsidR="001B218B" w:rsidRDefault="0005355C">
            <w:pPr>
              <w:jc w:val="center"/>
              <w:rPr>
                <w:kern w:val="2"/>
                <w:sz w:val="21"/>
                <w:szCs w:val="21"/>
                <w:lang w:eastAsia="zh-CN"/>
              </w:rPr>
            </w:pPr>
            <w:r>
              <w:rPr>
                <w:kern w:val="2"/>
                <w:sz w:val="21"/>
                <w:szCs w:val="21"/>
                <w:lang w:eastAsia="zh-CN"/>
              </w:rPr>
              <w:t>90~180*</w:t>
            </w:r>
          </w:p>
        </w:tc>
        <w:tc>
          <w:tcPr>
            <w:tcW w:w="834" w:type="pct"/>
            <w:vAlign w:val="center"/>
          </w:tcPr>
          <w:p w14:paraId="0231AC8D" w14:textId="77777777" w:rsidR="001B218B" w:rsidRDefault="0005355C">
            <w:pPr>
              <w:jc w:val="center"/>
              <w:rPr>
                <w:kern w:val="2"/>
                <w:sz w:val="21"/>
                <w:szCs w:val="21"/>
                <w:lang w:eastAsia="zh-CN"/>
              </w:rPr>
            </w:pPr>
            <w:r>
              <w:rPr>
                <w:kern w:val="2"/>
                <w:sz w:val="21"/>
                <w:szCs w:val="21"/>
                <w:lang w:eastAsia="zh-CN"/>
              </w:rPr>
              <w:t>75~200*</w:t>
            </w:r>
          </w:p>
        </w:tc>
      </w:tr>
      <w:tr w:rsidR="001B218B" w14:paraId="00045563" w14:textId="77777777">
        <w:trPr>
          <w:trHeight w:val="20"/>
          <w:jc w:val="center"/>
        </w:trPr>
        <w:tc>
          <w:tcPr>
            <w:tcW w:w="578" w:type="pct"/>
            <w:vAlign w:val="center"/>
          </w:tcPr>
          <w:p w14:paraId="336D25A5" w14:textId="77777777" w:rsidR="001B218B" w:rsidRDefault="0005355C">
            <w:pPr>
              <w:jc w:val="center"/>
              <w:rPr>
                <w:kern w:val="2"/>
                <w:sz w:val="21"/>
                <w:szCs w:val="21"/>
                <w:lang w:eastAsia="zh-CN"/>
              </w:rPr>
            </w:pPr>
            <w:r>
              <w:rPr>
                <w:kern w:val="2"/>
                <w:sz w:val="21"/>
                <w:szCs w:val="21"/>
                <w:lang w:eastAsia="zh-CN"/>
              </w:rPr>
              <w:t>TA98</w:t>
            </w:r>
          </w:p>
        </w:tc>
        <w:tc>
          <w:tcPr>
            <w:tcW w:w="378" w:type="pct"/>
            <w:vAlign w:val="center"/>
          </w:tcPr>
          <w:p w14:paraId="7D49F7BD"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19B214D5"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5FD5FCEE"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2F55103A"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6D5C4BC5"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08D3C872"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3FBD64E7" w14:textId="77777777" w:rsidR="001B218B" w:rsidRDefault="0005355C">
            <w:pPr>
              <w:jc w:val="center"/>
              <w:rPr>
                <w:kern w:val="2"/>
                <w:sz w:val="21"/>
                <w:szCs w:val="21"/>
                <w:lang w:eastAsia="zh-CN"/>
              </w:rPr>
            </w:pPr>
            <w:r>
              <w:rPr>
                <w:kern w:val="2"/>
                <w:sz w:val="21"/>
                <w:szCs w:val="21"/>
                <w:lang w:eastAsia="zh-CN"/>
              </w:rPr>
              <w:t>30~50</w:t>
            </w:r>
          </w:p>
        </w:tc>
        <w:tc>
          <w:tcPr>
            <w:tcW w:w="834" w:type="pct"/>
            <w:vAlign w:val="center"/>
          </w:tcPr>
          <w:p w14:paraId="5FD4C131" w14:textId="77777777" w:rsidR="001B218B" w:rsidRDefault="0005355C">
            <w:pPr>
              <w:jc w:val="center"/>
              <w:rPr>
                <w:kern w:val="2"/>
                <w:sz w:val="21"/>
                <w:szCs w:val="21"/>
                <w:lang w:eastAsia="zh-CN"/>
              </w:rPr>
            </w:pPr>
            <w:r>
              <w:rPr>
                <w:kern w:val="2"/>
                <w:sz w:val="21"/>
                <w:szCs w:val="21"/>
                <w:lang w:eastAsia="zh-CN"/>
              </w:rPr>
              <w:t>20~50</w:t>
            </w:r>
          </w:p>
        </w:tc>
      </w:tr>
      <w:tr w:rsidR="001B218B" w14:paraId="68D4392B" w14:textId="77777777">
        <w:trPr>
          <w:trHeight w:val="20"/>
          <w:jc w:val="center"/>
        </w:trPr>
        <w:tc>
          <w:tcPr>
            <w:tcW w:w="578" w:type="pct"/>
            <w:vAlign w:val="center"/>
          </w:tcPr>
          <w:p w14:paraId="414C6F9C" w14:textId="77777777" w:rsidR="001B218B" w:rsidRDefault="0005355C">
            <w:pPr>
              <w:jc w:val="center"/>
              <w:rPr>
                <w:kern w:val="2"/>
                <w:sz w:val="21"/>
                <w:szCs w:val="21"/>
                <w:lang w:eastAsia="zh-CN"/>
              </w:rPr>
            </w:pPr>
            <w:r>
              <w:rPr>
                <w:kern w:val="2"/>
                <w:sz w:val="21"/>
                <w:szCs w:val="21"/>
                <w:lang w:eastAsia="zh-CN"/>
              </w:rPr>
              <w:t>TA100</w:t>
            </w:r>
          </w:p>
        </w:tc>
        <w:tc>
          <w:tcPr>
            <w:tcW w:w="378" w:type="pct"/>
            <w:vAlign w:val="center"/>
          </w:tcPr>
          <w:p w14:paraId="2C6299CD"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5DB324EA"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3C9BFDE0"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47673E2F"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5EC979AC"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724DAB33"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28ADBD10" w14:textId="77777777" w:rsidR="001B218B" w:rsidRDefault="0005355C">
            <w:pPr>
              <w:jc w:val="center"/>
              <w:rPr>
                <w:kern w:val="2"/>
                <w:sz w:val="21"/>
                <w:szCs w:val="21"/>
                <w:lang w:eastAsia="zh-CN"/>
              </w:rPr>
            </w:pPr>
            <w:r>
              <w:rPr>
                <w:kern w:val="2"/>
                <w:sz w:val="21"/>
                <w:szCs w:val="21"/>
                <w:lang w:eastAsia="zh-CN"/>
              </w:rPr>
              <w:t>100~200</w:t>
            </w:r>
          </w:p>
        </w:tc>
        <w:tc>
          <w:tcPr>
            <w:tcW w:w="834" w:type="pct"/>
            <w:vAlign w:val="center"/>
          </w:tcPr>
          <w:p w14:paraId="2C3ADA44" w14:textId="77777777" w:rsidR="001B218B" w:rsidRDefault="0005355C">
            <w:pPr>
              <w:jc w:val="center"/>
              <w:rPr>
                <w:kern w:val="2"/>
                <w:sz w:val="21"/>
                <w:szCs w:val="21"/>
                <w:lang w:eastAsia="zh-CN"/>
              </w:rPr>
            </w:pPr>
            <w:r>
              <w:rPr>
                <w:kern w:val="2"/>
                <w:sz w:val="21"/>
                <w:szCs w:val="21"/>
                <w:lang w:eastAsia="zh-CN"/>
              </w:rPr>
              <w:t>75~200</w:t>
            </w:r>
          </w:p>
        </w:tc>
      </w:tr>
      <w:tr w:rsidR="001B218B" w14:paraId="2AEFD577" w14:textId="77777777">
        <w:trPr>
          <w:trHeight w:val="20"/>
          <w:jc w:val="center"/>
        </w:trPr>
        <w:tc>
          <w:tcPr>
            <w:tcW w:w="578" w:type="pct"/>
            <w:vAlign w:val="center"/>
          </w:tcPr>
          <w:p w14:paraId="30A217FD" w14:textId="77777777" w:rsidR="001B218B" w:rsidRDefault="0005355C">
            <w:pPr>
              <w:jc w:val="center"/>
              <w:rPr>
                <w:kern w:val="2"/>
                <w:sz w:val="21"/>
                <w:szCs w:val="21"/>
                <w:lang w:eastAsia="zh-CN"/>
              </w:rPr>
            </w:pPr>
            <w:r>
              <w:rPr>
                <w:kern w:val="2"/>
                <w:sz w:val="21"/>
                <w:szCs w:val="21"/>
                <w:lang w:eastAsia="zh-CN"/>
              </w:rPr>
              <w:t>TA102</w:t>
            </w:r>
          </w:p>
        </w:tc>
        <w:tc>
          <w:tcPr>
            <w:tcW w:w="378" w:type="pct"/>
            <w:vAlign w:val="center"/>
          </w:tcPr>
          <w:p w14:paraId="557F17EE"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07C5E932"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4E8FCD93"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7DCE52E5"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6F4F1ADE"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48C6A445"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0798BB05" w14:textId="77777777" w:rsidR="001B218B" w:rsidRDefault="0005355C">
            <w:pPr>
              <w:jc w:val="center"/>
              <w:rPr>
                <w:kern w:val="2"/>
                <w:sz w:val="21"/>
                <w:szCs w:val="21"/>
                <w:lang w:eastAsia="zh-CN"/>
              </w:rPr>
            </w:pPr>
            <w:r>
              <w:rPr>
                <w:kern w:val="2"/>
                <w:sz w:val="21"/>
                <w:szCs w:val="21"/>
                <w:lang w:eastAsia="zh-CN"/>
              </w:rPr>
              <w:t>240~320*</w:t>
            </w:r>
          </w:p>
        </w:tc>
        <w:tc>
          <w:tcPr>
            <w:tcW w:w="834" w:type="pct"/>
            <w:vAlign w:val="center"/>
          </w:tcPr>
          <w:p w14:paraId="094B5B07" w14:textId="77777777" w:rsidR="001B218B" w:rsidRDefault="0005355C">
            <w:pPr>
              <w:jc w:val="center"/>
              <w:rPr>
                <w:kern w:val="2"/>
                <w:sz w:val="21"/>
                <w:szCs w:val="21"/>
                <w:lang w:eastAsia="zh-CN"/>
              </w:rPr>
            </w:pPr>
            <w:r>
              <w:rPr>
                <w:kern w:val="2"/>
                <w:sz w:val="21"/>
                <w:szCs w:val="21"/>
                <w:lang w:eastAsia="zh-CN"/>
              </w:rPr>
              <w:t>100~400*</w:t>
            </w:r>
          </w:p>
        </w:tc>
      </w:tr>
      <w:tr w:rsidR="001B218B" w14:paraId="0C1F1C53" w14:textId="77777777">
        <w:trPr>
          <w:trHeight w:val="20"/>
          <w:jc w:val="center"/>
        </w:trPr>
        <w:tc>
          <w:tcPr>
            <w:tcW w:w="578" w:type="pct"/>
            <w:vAlign w:val="center"/>
          </w:tcPr>
          <w:p w14:paraId="4DDCF95E" w14:textId="77777777" w:rsidR="001B218B" w:rsidRDefault="0005355C">
            <w:pPr>
              <w:jc w:val="center"/>
              <w:rPr>
                <w:kern w:val="2"/>
                <w:sz w:val="21"/>
                <w:szCs w:val="21"/>
                <w:lang w:eastAsia="zh-CN"/>
              </w:rPr>
            </w:pPr>
            <w:r>
              <w:rPr>
                <w:kern w:val="2"/>
                <w:sz w:val="21"/>
                <w:szCs w:val="21"/>
                <w:lang w:eastAsia="zh-CN"/>
              </w:rPr>
              <w:t>TA1535</w:t>
            </w:r>
          </w:p>
        </w:tc>
        <w:tc>
          <w:tcPr>
            <w:tcW w:w="378" w:type="pct"/>
            <w:vAlign w:val="center"/>
          </w:tcPr>
          <w:p w14:paraId="31575B66"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7F5A2022"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3F8FAE84"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0626C2AB"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1806BCE4"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55893518"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0BC6B163" w14:textId="77777777" w:rsidR="001B218B" w:rsidRDefault="0005355C">
            <w:pPr>
              <w:jc w:val="center"/>
              <w:rPr>
                <w:kern w:val="2"/>
                <w:sz w:val="21"/>
                <w:szCs w:val="21"/>
                <w:lang w:eastAsia="zh-CN"/>
              </w:rPr>
            </w:pPr>
            <w:r>
              <w:rPr>
                <w:kern w:val="2"/>
                <w:sz w:val="21"/>
                <w:szCs w:val="21"/>
                <w:lang w:eastAsia="zh-CN"/>
              </w:rPr>
              <w:t>10~35</w:t>
            </w:r>
          </w:p>
        </w:tc>
        <w:tc>
          <w:tcPr>
            <w:tcW w:w="834" w:type="pct"/>
            <w:vAlign w:val="center"/>
          </w:tcPr>
          <w:p w14:paraId="608FEA5F" w14:textId="77777777" w:rsidR="001B218B" w:rsidRDefault="0005355C">
            <w:pPr>
              <w:jc w:val="center"/>
              <w:rPr>
                <w:kern w:val="2"/>
                <w:sz w:val="21"/>
                <w:szCs w:val="21"/>
                <w:lang w:eastAsia="zh-CN"/>
              </w:rPr>
            </w:pPr>
            <w:r>
              <w:rPr>
                <w:kern w:val="2"/>
                <w:sz w:val="21"/>
                <w:szCs w:val="21"/>
                <w:lang w:eastAsia="zh-CN"/>
              </w:rPr>
              <w:t>5~20</w:t>
            </w:r>
          </w:p>
        </w:tc>
      </w:tr>
      <w:tr w:rsidR="001B218B" w14:paraId="30D98CF8" w14:textId="77777777">
        <w:trPr>
          <w:trHeight w:val="20"/>
          <w:jc w:val="center"/>
        </w:trPr>
        <w:tc>
          <w:tcPr>
            <w:tcW w:w="578" w:type="pct"/>
            <w:vAlign w:val="center"/>
          </w:tcPr>
          <w:p w14:paraId="208E5F84" w14:textId="77777777" w:rsidR="001B218B" w:rsidRDefault="0005355C">
            <w:pPr>
              <w:jc w:val="center"/>
              <w:rPr>
                <w:kern w:val="2"/>
                <w:sz w:val="21"/>
                <w:szCs w:val="21"/>
                <w:lang w:eastAsia="zh-CN"/>
              </w:rPr>
            </w:pPr>
            <w:r>
              <w:rPr>
                <w:kern w:val="2"/>
                <w:sz w:val="21"/>
                <w:szCs w:val="21"/>
                <w:lang w:eastAsia="zh-CN"/>
              </w:rPr>
              <w:t>TA1537</w:t>
            </w:r>
          </w:p>
        </w:tc>
        <w:tc>
          <w:tcPr>
            <w:tcW w:w="378" w:type="pct"/>
            <w:vAlign w:val="center"/>
          </w:tcPr>
          <w:p w14:paraId="10F309BF"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56C9A01A"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100FFCBC"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505F725E"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78B35138"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123FBFB7"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32AA9863" w14:textId="77777777" w:rsidR="001B218B" w:rsidRDefault="0005355C">
            <w:pPr>
              <w:jc w:val="center"/>
              <w:rPr>
                <w:kern w:val="2"/>
                <w:sz w:val="21"/>
                <w:szCs w:val="21"/>
                <w:lang w:eastAsia="zh-CN"/>
              </w:rPr>
            </w:pPr>
            <w:r>
              <w:rPr>
                <w:kern w:val="2"/>
                <w:sz w:val="21"/>
                <w:szCs w:val="21"/>
                <w:lang w:eastAsia="zh-CN"/>
              </w:rPr>
              <w:t>3~15</w:t>
            </w:r>
          </w:p>
        </w:tc>
        <w:tc>
          <w:tcPr>
            <w:tcW w:w="834" w:type="pct"/>
            <w:vAlign w:val="center"/>
          </w:tcPr>
          <w:p w14:paraId="55A4DDB0" w14:textId="77777777" w:rsidR="001B218B" w:rsidRDefault="0005355C">
            <w:pPr>
              <w:jc w:val="center"/>
              <w:rPr>
                <w:kern w:val="2"/>
                <w:sz w:val="21"/>
                <w:szCs w:val="21"/>
                <w:lang w:eastAsia="zh-CN"/>
              </w:rPr>
            </w:pPr>
            <w:r>
              <w:rPr>
                <w:kern w:val="2"/>
                <w:sz w:val="21"/>
                <w:szCs w:val="21"/>
                <w:lang w:eastAsia="zh-CN"/>
              </w:rPr>
              <w:t>5~20</w:t>
            </w:r>
          </w:p>
        </w:tc>
      </w:tr>
      <w:tr w:rsidR="001B218B" w14:paraId="24ADCB08" w14:textId="77777777">
        <w:trPr>
          <w:trHeight w:val="20"/>
          <w:jc w:val="center"/>
        </w:trPr>
        <w:tc>
          <w:tcPr>
            <w:tcW w:w="578" w:type="pct"/>
            <w:vAlign w:val="center"/>
          </w:tcPr>
          <w:p w14:paraId="2501CC61" w14:textId="77777777" w:rsidR="001B218B" w:rsidRDefault="0005355C">
            <w:pPr>
              <w:jc w:val="center"/>
              <w:rPr>
                <w:kern w:val="2"/>
                <w:sz w:val="21"/>
                <w:szCs w:val="21"/>
                <w:lang w:eastAsia="zh-CN"/>
              </w:rPr>
            </w:pPr>
            <w:r>
              <w:rPr>
                <w:kern w:val="2"/>
                <w:sz w:val="21"/>
                <w:szCs w:val="21"/>
                <w:lang w:eastAsia="zh-CN"/>
              </w:rPr>
              <w:t>WP2uvrA</w:t>
            </w:r>
          </w:p>
        </w:tc>
        <w:tc>
          <w:tcPr>
            <w:tcW w:w="378" w:type="pct"/>
            <w:vAlign w:val="center"/>
          </w:tcPr>
          <w:p w14:paraId="510A6740"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1727DD11"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6F588E58"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3359B683"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13BB92D7"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1DFCEE04"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0B43D3DE" w14:textId="77777777" w:rsidR="001B218B" w:rsidRDefault="0005355C">
            <w:pPr>
              <w:jc w:val="center"/>
              <w:rPr>
                <w:kern w:val="2"/>
                <w:sz w:val="21"/>
                <w:szCs w:val="21"/>
                <w:lang w:eastAsia="zh-CN"/>
              </w:rPr>
            </w:pPr>
            <w:r>
              <w:rPr>
                <w:kern w:val="2"/>
                <w:sz w:val="21"/>
                <w:szCs w:val="21"/>
                <w:lang w:eastAsia="zh-CN"/>
              </w:rPr>
              <w:t>/</w:t>
            </w:r>
          </w:p>
        </w:tc>
        <w:tc>
          <w:tcPr>
            <w:tcW w:w="834" w:type="pct"/>
            <w:vAlign w:val="center"/>
          </w:tcPr>
          <w:p w14:paraId="442398E8" w14:textId="77777777" w:rsidR="001B218B" w:rsidRDefault="0005355C">
            <w:pPr>
              <w:jc w:val="center"/>
              <w:rPr>
                <w:kern w:val="2"/>
                <w:sz w:val="21"/>
                <w:szCs w:val="21"/>
                <w:lang w:eastAsia="zh-CN"/>
              </w:rPr>
            </w:pPr>
            <w:r>
              <w:rPr>
                <w:kern w:val="2"/>
                <w:sz w:val="21"/>
                <w:szCs w:val="21"/>
                <w:lang w:eastAsia="zh-CN"/>
              </w:rPr>
              <w:t>5~20</w:t>
            </w:r>
          </w:p>
        </w:tc>
      </w:tr>
      <w:tr w:rsidR="001B218B" w14:paraId="0BE815A5" w14:textId="77777777">
        <w:trPr>
          <w:trHeight w:val="20"/>
          <w:jc w:val="center"/>
        </w:trPr>
        <w:tc>
          <w:tcPr>
            <w:tcW w:w="578" w:type="pct"/>
            <w:vAlign w:val="center"/>
          </w:tcPr>
          <w:p w14:paraId="3A52C813" w14:textId="77777777" w:rsidR="001B218B" w:rsidRDefault="0005355C">
            <w:pPr>
              <w:jc w:val="center"/>
              <w:rPr>
                <w:kern w:val="2"/>
                <w:sz w:val="21"/>
                <w:szCs w:val="21"/>
                <w:lang w:eastAsia="zh-CN"/>
              </w:rPr>
            </w:pPr>
            <w:r>
              <w:rPr>
                <w:kern w:val="2"/>
                <w:sz w:val="21"/>
                <w:szCs w:val="21"/>
                <w:lang w:eastAsia="zh-CN"/>
              </w:rPr>
              <w:t>WP2uvrA</w:t>
            </w:r>
            <w:r>
              <w:rPr>
                <w:kern w:val="2"/>
                <w:sz w:val="21"/>
                <w:szCs w:val="21"/>
                <w:lang w:eastAsia="zh-CN"/>
              </w:rPr>
              <w:t>（</w:t>
            </w:r>
            <w:r>
              <w:rPr>
                <w:kern w:val="2"/>
                <w:sz w:val="21"/>
                <w:szCs w:val="21"/>
                <w:lang w:eastAsia="zh-CN"/>
              </w:rPr>
              <w:t>pKM101</w:t>
            </w:r>
            <w:r>
              <w:rPr>
                <w:kern w:val="2"/>
                <w:sz w:val="21"/>
                <w:szCs w:val="21"/>
                <w:lang w:eastAsia="zh-CN"/>
              </w:rPr>
              <w:t>）</w:t>
            </w:r>
          </w:p>
        </w:tc>
        <w:tc>
          <w:tcPr>
            <w:tcW w:w="378" w:type="pct"/>
            <w:vAlign w:val="center"/>
          </w:tcPr>
          <w:p w14:paraId="14D25666"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64494432"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69CA1465"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087D458E"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48E20A6A"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22B65655"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481ABBD7" w14:textId="77777777" w:rsidR="001B218B" w:rsidRDefault="0005355C">
            <w:pPr>
              <w:jc w:val="center"/>
              <w:rPr>
                <w:kern w:val="2"/>
                <w:sz w:val="21"/>
                <w:szCs w:val="21"/>
                <w:lang w:eastAsia="zh-CN"/>
              </w:rPr>
            </w:pPr>
            <w:r>
              <w:rPr>
                <w:kern w:val="2"/>
                <w:sz w:val="21"/>
                <w:szCs w:val="21"/>
                <w:lang w:eastAsia="zh-CN"/>
              </w:rPr>
              <w:t>/</w:t>
            </w:r>
          </w:p>
        </w:tc>
        <w:tc>
          <w:tcPr>
            <w:tcW w:w="834" w:type="pct"/>
            <w:vAlign w:val="center"/>
          </w:tcPr>
          <w:p w14:paraId="44A51374" w14:textId="77777777" w:rsidR="001B218B" w:rsidRDefault="0005355C">
            <w:pPr>
              <w:jc w:val="center"/>
              <w:rPr>
                <w:kern w:val="2"/>
                <w:sz w:val="21"/>
                <w:szCs w:val="21"/>
                <w:lang w:eastAsia="zh-CN"/>
              </w:rPr>
            </w:pPr>
            <w:r>
              <w:rPr>
                <w:kern w:val="2"/>
                <w:sz w:val="21"/>
                <w:szCs w:val="21"/>
                <w:lang w:eastAsia="zh-CN"/>
              </w:rPr>
              <w:t>100~200</w:t>
            </w:r>
          </w:p>
        </w:tc>
      </w:tr>
      <w:tr w:rsidR="001B218B" w14:paraId="0864E191" w14:textId="77777777">
        <w:trPr>
          <w:trHeight w:val="20"/>
          <w:jc w:val="center"/>
        </w:trPr>
        <w:tc>
          <w:tcPr>
            <w:tcW w:w="578" w:type="pct"/>
            <w:vAlign w:val="center"/>
          </w:tcPr>
          <w:p w14:paraId="61931FE0" w14:textId="77777777" w:rsidR="001B218B" w:rsidRDefault="0005355C">
            <w:pPr>
              <w:jc w:val="center"/>
              <w:rPr>
                <w:rFonts w:eastAsia="仿宋_GB2312"/>
                <w:color w:val="000000"/>
                <w:sz w:val="20"/>
                <w:szCs w:val="20"/>
              </w:rPr>
            </w:pPr>
            <w:r>
              <w:rPr>
                <w:rFonts w:ascii="黑体" w:eastAsia="黑体" w:hAnsi="黑体" w:hint="eastAsia"/>
                <w:kern w:val="2"/>
                <w:sz w:val="21"/>
                <w:szCs w:val="21"/>
                <w:lang w:eastAsia="zh-CN"/>
              </w:rPr>
              <w:t>注</w:t>
            </w:r>
          </w:p>
        </w:tc>
        <w:tc>
          <w:tcPr>
            <w:tcW w:w="378" w:type="pct"/>
            <w:vAlign w:val="center"/>
          </w:tcPr>
          <w:p w14:paraId="643AB268" w14:textId="77777777" w:rsidR="001B218B" w:rsidRDefault="0005355C" w:rsidP="0029038B">
            <w:pPr>
              <w:rPr>
                <w:kern w:val="2"/>
                <w:sz w:val="21"/>
                <w:szCs w:val="21"/>
                <w:lang w:eastAsia="zh-CN"/>
              </w:rPr>
            </w:pPr>
            <w:r>
              <w:rPr>
                <w:kern w:val="2"/>
                <w:sz w:val="21"/>
                <w:szCs w:val="21"/>
                <w:lang w:eastAsia="zh-CN"/>
              </w:rPr>
              <w:t>“+”</w:t>
            </w:r>
            <w:r>
              <w:rPr>
                <w:kern w:val="2"/>
                <w:sz w:val="21"/>
                <w:szCs w:val="21"/>
                <w:lang w:eastAsia="zh-CN"/>
              </w:rPr>
              <w:t>表示需要组氨酸</w:t>
            </w:r>
          </w:p>
        </w:tc>
        <w:tc>
          <w:tcPr>
            <w:tcW w:w="378" w:type="pct"/>
            <w:vAlign w:val="center"/>
          </w:tcPr>
          <w:p w14:paraId="3ADB3E69" w14:textId="77777777" w:rsidR="001B218B" w:rsidRDefault="0005355C" w:rsidP="0029038B">
            <w:pPr>
              <w:rPr>
                <w:kern w:val="2"/>
                <w:sz w:val="21"/>
                <w:szCs w:val="21"/>
                <w:lang w:eastAsia="zh-CN"/>
              </w:rPr>
            </w:pPr>
            <w:r>
              <w:rPr>
                <w:kern w:val="2"/>
                <w:sz w:val="21"/>
                <w:szCs w:val="21"/>
                <w:lang w:eastAsia="zh-CN"/>
              </w:rPr>
              <w:t>“+”</w:t>
            </w:r>
            <w:r>
              <w:rPr>
                <w:kern w:val="2"/>
                <w:sz w:val="21"/>
                <w:szCs w:val="21"/>
                <w:lang w:eastAsia="zh-CN"/>
              </w:rPr>
              <w:t>表示需要色氨酸</w:t>
            </w:r>
          </w:p>
        </w:tc>
        <w:tc>
          <w:tcPr>
            <w:tcW w:w="391" w:type="pct"/>
            <w:vAlign w:val="center"/>
          </w:tcPr>
          <w:p w14:paraId="07F61AF0" w14:textId="77777777" w:rsidR="001B218B" w:rsidRDefault="0005355C" w:rsidP="0029038B">
            <w:pPr>
              <w:rPr>
                <w:kern w:val="2"/>
                <w:sz w:val="21"/>
                <w:szCs w:val="21"/>
                <w:lang w:eastAsia="zh-CN"/>
              </w:rPr>
            </w:pPr>
            <w:r>
              <w:rPr>
                <w:kern w:val="2"/>
                <w:sz w:val="21"/>
                <w:szCs w:val="21"/>
                <w:lang w:eastAsia="zh-CN"/>
              </w:rPr>
              <w:t>“+”</w:t>
            </w:r>
            <w:r>
              <w:rPr>
                <w:kern w:val="2"/>
                <w:sz w:val="21"/>
                <w:szCs w:val="21"/>
                <w:lang w:eastAsia="zh-CN"/>
              </w:rPr>
              <w:t>表示具有</w:t>
            </w:r>
            <w:proofErr w:type="spellStart"/>
            <w:r>
              <w:rPr>
                <w:kern w:val="2"/>
                <w:sz w:val="21"/>
                <w:szCs w:val="21"/>
                <w:lang w:eastAsia="zh-CN"/>
              </w:rPr>
              <w:t>rfa</w:t>
            </w:r>
            <w:proofErr w:type="spellEnd"/>
            <w:r>
              <w:rPr>
                <w:kern w:val="2"/>
                <w:sz w:val="21"/>
                <w:szCs w:val="21"/>
                <w:lang w:eastAsia="zh-CN"/>
              </w:rPr>
              <w:t>突变</w:t>
            </w:r>
          </w:p>
        </w:tc>
        <w:tc>
          <w:tcPr>
            <w:tcW w:w="378" w:type="pct"/>
            <w:vAlign w:val="center"/>
          </w:tcPr>
          <w:p w14:paraId="07742608" w14:textId="77777777" w:rsidR="001B218B" w:rsidRDefault="0005355C" w:rsidP="0029038B">
            <w:pPr>
              <w:rPr>
                <w:kern w:val="2"/>
                <w:sz w:val="21"/>
                <w:szCs w:val="21"/>
                <w:lang w:eastAsia="zh-CN"/>
              </w:rPr>
            </w:pPr>
            <w:r>
              <w:rPr>
                <w:kern w:val="2"/>
                <w:sz w:val="21"/>
                <w:szCs w:val="21"/>
                <w:lang w:eastAsia="zh-CN"/>
              </w:rPr>
              <w:t>“+”</w:t>
            </w:r>
            <w:r>
              <w:rPr>
                <w:kern w:val="2"/>
                <w:sz w:val="21"/>
                <w:szCs w:val="21"/>
                <w:lang w:eastAsia="zh-CN"/>
              </w:rPr>
              <w:t>表示具有</w:t>
            </w:r>
            <w:r>
              <w:rPr>
                <w:kern w:val="2"/>
                <w:sz w:val="21"/>
                <w:szCs w:val="21"/>
                <w:lang w:eastAsia="zh-CN"/>
              </w:rPr>
              <w:t>R</w:t>
            </w:r>
            <w:r>
              <w:rPr>
                <w:kern w:val="2"/>
                <w:sz w:val="21"/>
                <w:szCs w:val="21"/>
                <w:lang w:eastAsia="zh-CN"/>
              </w:rPr>
              <w:t>因子</w:t>
            </w:r>
          </w:p>
        </w:tc>
        <w:tc>
          <w:tcPr>
            <w:tcW w:w="651" w:type="pct"/>
            <w:vAlign w:val="center"/>
          </w:tcPr>
          <w:p w14:paraId="0DE3C744" w14:textId="77777777" w:rsidR="001B218B" w:rsidRDefault="0005355C" w:rsidP="0029038B">
            <w:pPr>
              <w:rPr>
                <w:kern w:val="2"/>
                <w:sz w:val="21"/>
                <w:szCs w:val="21"/>
                <w:lang w:eastAsia="zh-CN"/>
              </w:rPr>
            </w:pPr>
            <w:r>
              <w:rPr>
                <w:kern w:val="2"/>
                <w:sz w:val="21"/>
                <w:szCs w:val="21"/>
                <w:lang w:eastAsia="zh-CN"/>
              </w:rPr>
              <w:t>“+”</w:t>
            </w:r>
            <w:r>
              <w:rPr>
                <w:kern w:val="2"/>
                <w:sz w:val="21"/>
                <w:szCs w:val="21"/>
                <w:lang w:eastAsia="zh-CN"/>
              </w:rPr>
              <w:t>表示对于鼠伤寒沙门氏菌具有</w:t>
            </w:r>
            <w:r>
              <w:rPr>
                <w:kern w:val="2"/>
                <w:sz w:val="21"/>
                <w:szCs w:val="21"/>
                <w:lang w:eastAsia="zh-CN"/>
              </w:rPr>
              <w:t>△</w:t>
            </w:r>
            <w:proofErr w:type="spellStart"/>
            <w:r>
              <w:rPr>
                <w:kern w:val="2"/>
                <w:sz w:val="21"/>
                <w:szCs w:val="21"/>
                <w:lang w:eastAsia="zh-CN"/>
              </w:rPr>
              <w:t>uvrB</w:t>
            </w:r>
            <w:proofErr w:type="spellEnd"/>
            <w:r>
              <w:rPr>
                <w:kern w:val="2"/>
                <w:sz w:val="21"/>
                <w:szCs w:val="21"/>
                <w:lang w:eastAsia="zh-CN"/>
              </w:rPr>
              <w:t>突变，对于大肠杆菌具有</w:t>
            </w:r>
            <w:r>
              <w:rPr>
                <w:kern w:val="2"/>
                <w:sz w:val="21"/>
                <w:szCs w:val="21"/>
                <w:lang w:eastAsia="zh-CN"/>
              </w:rPr>
              <w:t>△</w:t>
            </w:r>
            <w:proofErr w:type="spellStart"/>
            <w:r>
              <w:rPr>
                <w:kern w:val="2"/>
                <w:sz w:val="21"/>
                <w:szCs w:val="21"/>
                <w:lang w:eastAsia="zh-CN"/>
              </w:rPr>
              <w:t>uvrA</w:t>
            </w:r>
            <w:proofErr w:type="spellEnd"/>
            <w:r>
              <w:rPr>
                <w:kern w:val="2"/>
                <w:sz w:val="21"/>
                <w:szCs w:val="21"/>
                <w:lang w:eastAsia="zh-CN"/>
              </w:rPr>
              <w:t>突变</w:t>
            </w:r>
          </w:p>
        </w:tc>
        <w:tc>
          <w:tcPr>
            <w:tcW w:w="450" w:type="pct"/>
            <w:vAlign w:val="center"/>
          </w:tcPr>
          <w:p w14:paraId="766044AE" w14:textId="77777777" w:rsidR="001B218B" w:rsidRDefault="0005355C">
            <w:pPr>
              <w:rPr>
                <w:kern w:val="2"/>
                <w:sz w:val="21"/>
                <w:szCs w:val="21"/>
                <w:lang w:eastAsia="zh-CN"/>
              </w:rPr>
            </w:pPr>
            <w:r>
              <w:rPr>
                <w:kern w:val="2"/>
                <w:sz w:val="21"/>
                <w:szCs w:val="21"/>
                <w:lang w:eastAsia="zh-CN"/>
              </w:rPr>
              <w:t>“+”</w:t>
            </w:r>
            <w:r>
              <w:rPr>
                <w:kern w:val="2"/>
                <w:sz w:val="21"/>
                <w:szCs w:val="21"/>
                <w:lang w:eastAsia="zh-CN"/>
              </w:rPr>
              <w:t>表示具有</w:t>
            </w:r>
            <w:r>
              <w:rPr>
                <w:kern w:val="2"/>
                <w:sz w:val="21"/>
                <w:szCs w:val="21"/>
                <w:lang w:eastAsia="zh-CN"/>
              </w:rPr>
              <w:t>pAQ1</w:t>
            </w:r>
            <w:r>
              <w:rPr>
                <w:kern w:val="2"/>
                <w:sz w:val="21"/>
                <w:szCs w:val="21"/>
                <w:lang w:eastAsia="zh-CN"/>
              </w:rPr>
              <w:t>质粒</w:t>
            </w:r>
          </w:p>
        </w:tc>
        <w:tc>
          <w:tcPr>
            <w:tcW w:w="1797" w:type="pct"/>
            <w:gridSpan w:val="2"/>
            <w:vAlign w:val="center"/>
          </w:tcPr>
          <w:p w14:paraId="6637C444" w14:textId="77777777" w:rsidR="001B218B" w:rsidRDefault="0005355C" w:rsidP="0005355C">
            <w:pPr>
              <w:ind w:firstLineChars="200" w:firstLine="420"/>
              <w:rPr>
                <w:kern w:val="2"/>
                <w:sz w:val="21"/>
                <w:szCs w:val="21"/>
                <w:lang w:eastAsia="zh-CN"/>
              </w:rPr>
            </w:pPr>
            <w:r>
              <w:rPr>
                <w:kern w:val="2"/>
                <w:sz w:val="21"/>
                <w:szCs w:val="21"/>
                <w:lang w:eastAsia="zh-CN"/>
              </w:rPr>
              <w:t>*</w:t>
            </w:r>
            <w:r>
              <w:rPr>
                <w:kern w:val="2"/>
                <w:sz w:val="21"/>
                <w:szCs w:val="21"/>
                <w:lang w:eastAsia="zh-CN"/>
              </w:rPr>
              <w:t>在体外代谢活化条件下</w:t>
            </w:r>
            <w:proofErr w:type="gramStart"/>
            <w:r>
              <w:rPr>
                <w:kern w:val="2"/>
                <w:sz w:val="21"/>
                <w:szCs w:val="21"/>
                <w:lang w:eastAsia="zh-CN"/>
              </w:rPr>
              <w:t>自发回变</w:t>
            </w:r>
            <w:proofErr w:type="gramEnd"/>
            <w:r>
              <w:rPr>
                <w:kern w:val="2"/>
                <w:sz w:val="21"/>
                <w:szCs w:val="21"/>
                <w:lang w:eastAsia="zh-CN"/>
              </w:rPr>
              <w:t>菌落数略增。</w:t>
            </w:r>
          </w:p>
          <w:p w14:paraId="047144B1" w14:textId="77777777" w:rsidR="001B218B" w:rsidRDefault="0005355C" w:rsidP="0005355C">
            <w:pPr>
              <w:ind w:firstLineChars="200" w:firstLine="420"/>
              <w:jc w:val="both"/>
              <w:rPr>
                <w:kern w:val="2"/>
                <w:sz w:val="21"/>
                <w:szCs w:val="21"/>
                <w:lang w:eastAsia="zh-CN"/>
              </w:rPr>
            </w:pPr>
            <w:r>
              <w:rPr>
                <w:kern w:val="2"/>
                <w:sz w:val="21"/>
                <w:szCs w:val="21"/>
                <w:lang w:eastAsia="zh-CN"/>
              </w:rPr>
              <w:t>对于</w:t>
            </w:r>
            <w:proofErr w:type="gramStart"/>
            <w:r>
              <w:rPr>
                <w:kern w:val="2"/>
                <w:sz w:val="21"/>
                <w:szCs w:val="21"/>
                <w:lang w:eastAsia="zh-CN"/>
              </w:rPr>
              <w:t>各菌的自发回变</w:t>
            </w:r>
            <w:proofErr w:type="gramEnd"/>
            <w:r>
              <w:rPr>
                <w:kern w:val="2"/>
                <w:sz w:val="21"/>
                <w:szCs w:val="21"/>
                <w:lang w:eastAsia="zh-CN"/>
              </w:rPr>
              <w:t>范围，各个实验室在参考其他实验室数据的基础上应建立自己的历史对照数据库，形成适合本实验室条件的适用范围。同时，实验室背景数据应当与文献报道相符。</w:t>
            </w:r>
          </w:p>
        </w:tc>
      </w:tr>
    </w:tbl>
    <w:p w14:paraId="212E320C" w14:textId="77777777" w:rsidR="001B218B" w:rsidRDefault="0005355C">
      <w:pPr>
        <w:tabs>
          <w:tab w:val="left" w:pos="437"/>
        </w:tabs>
        <w:spacing w:beforeLines="50" w:before="120" w:line="300" w:lineRule="auto"/>
        <w:jc w:val="both"/>
        <w:rPr>
          <w:kern w:val="2"/>
          <w:sz w:val="21"/>
          <w:szCs w:val="21"/>
          <w:lang w:eastAsia="zh-CN"/>
        </w:rPr>
      </w:pPr>
      <w:r>
        <w:rPr>
          <w:kern w:val="2"/>
          <w:sz w:val="21"/>
          <w:szCs w:val="21"/>
          <w:lang w:eastAsia="zh-CN"/>
        </w:rPr>
        <w:lastRenderedPageBreak/>
        <w:t xml:space="preserve">6.2.1 </w:t>
      </w:r>
      <w:r>
        <w:rPr>
          <w:rFonts w:hint="eastAsia"/>
          <w:kern w:val="2"/>
          <w:sz w:val="21"/>
          <w:szCs w:val="21"/>
          <w:lang w:eastAsia="zh-CN"/>
        </w:rPr>
        <w:t xml:space="preserve"> </w:t>
      </w:r>
      <w:r>
        <w:rPr>
          <w:kern w:val="2"/>
          <w:sz w:val="21"/>
          <w:szCs w:val="21"/>
          <w:lang w:eastAsia="zh-CN"/>
        </w:rPr>
        <w:t>组氨酸缺陷</w:t>
      </w:r>
      <w:r>
        <w:rPr>
          <w:kern w:val="2"/>
          <w:sz w:val="21"/>
          <w:szCs w:val="21"/>
          <w:lang w:eastAsia="zh-CN"/>
        </w:rPr>
        <w:t>/</w:t>
      </w:r>
      <w:r>
        <w:rPr>
          <w:kern w:val="2"/>
          <w:sz w:val="21"/>
          <w:szCs w:val="21"/>
          <w:lang w:eastAsia="zh-CN"/>
        </w:rPr>
        <w:t>色氨酸缺陷</w:t>
      </w:r>
    </w:p>
    <w:p w14:paraId="0442BCF2"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原理：组氨酸缺陷</w:t>
      </w:r>
      <w:proofErr w:type="gramStart"/>
      <w:r>
        <w:rPr>
          <w:kern w:val="2"/>
          <w:sz w:val="21"/>
          <w:szCs w:val="21"/>
          <w:lang w:eastAsia="zh-CN"/>
        </w:rPr>
        <w:t>型试验</w:t>
      </w:r>
      <w:proofErr w:type="gramEnd"/>
      <w:r>
        <w:rPr>
          <w:kern w:val="2"/>
          <w:sz w:val="21"/>
          <w:szCs w:val="21"/>
          <w:lang w:eastAsia="zh-CN"/>
        </w:rPr>
        <w:t>菌株本身不能合成组氨酸，只能在补充组氨酸的培养基上生长，而在缺乏组氨酸的培养基上，则不能生长</w:t>
      </w:r>
      <w:r>
        <w:rPr>
          <w:rFonts w:hint="eastAsia"/>
          <w:kern w:val="2"/>
          <w:sz w:val="21"/>
          <w:szCs w:val="21"/>
          <w:lang w:eastAsia="zh-CN"/>
        </w:rPr>
        <w:t>；</w:t>
      </w:r>
      <w:r>
        <w:rPr>
          <w:kern w:val="2"/>
          <w:sz w:val="21"/>
          <w:szCs w:val="21"/>
          <w:lang w:eastAsia="zh-CN"/>
        </w:rPr>
        <w:t>色氨酸缺陷</w:t>
      </w:r>
      <w:proofErr w:type="gramStart"/>
      <w:r>
        <w:rPr>
          <w:kern w:val="2"/>
          <w:sz w:val="21"/>
          <w:szCs w:val="21"/>
          <w:lang w:eastAsia="zh-CN"/>
        </w:rPr>
        <w:t>型试验</w:t>
      </w:r>
      <w:proofErr w:type="gramEnd"/>
      <w:r>
        <w:rPr>
          <w:kern w:val="2"/>
          <w:sz w:val="21"/>
          <w:szCs w:val="21"/>
          <w:lang w:eastAsia="zh-CN"/>
        </w:rPr>
        <w:t>菌株本身不能合成色氨酸，只能在补充色氨酸的培养基上生长，而在缺乏色氨酸的培养基上，则不能生长。</w:t>
      </w:r>
    </w:p>
    <w:p w14:paraId="0F574770"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鉴定方法：将测试菌株增菌液分别于含组氨酸或者色氨酸培养基平板和无组氨酸或者色氨酸平板上划线，于</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下培养</w:t>
      </w:r>
      <w:r>
        <w:rPr>
          <w:kern w:val="2"/>
          <w:sz w:val="21"/>
          <w:szCs w:val="21"/>
          <w:lang w:eastAsia="zh-CN"/>
        </w:rPr>
        <w:t>24</w:t>
      </w:r>
      <w:r>
        <w:rPr>
          <w:rFonts w:hint="eastAsia"/>
          <w:kern w:val="2"/>
          <w:sz w:val="21"/>
          <w:szCs w:val="21"/>
          <w:lang w:eastAsia="zh-CN"/>
        </w:rPr>
        <w:t xml:space="preserve"> </w:t>
      </w:r>
      <w:r>
        <w:rPr>
          <w:kern w:val="2"/>
          <w:sz w:val="21"/>
          <w:szCs w:val="21"/>
          <w:lang w:eastAsia="zh-CN"/>
        </w:rPr>
        <w:t>h</w:t>
      </w:r>
      <w:r>
        <w:rPr>
          <w:kern w:val="2"/>
          <w:sz w:val="21"/>
          <w:szCs w:val="21"/>
          <w:lang w:eastAsia="zh-CN"/>
        </w:rPr>
        <w:t>后观察结果。</w:t>
      </w:r>
    </w:p>
    <w:p w14:paraId="225C5E05"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结果判断：组氨酸缺陷型菌株在含组氨酸平板上生长，而在无组氨酸平板上则不能生长；色氨酸缺陷型菌株在含色氨酸平板上生长，而在无色氨酸平板上则不能生长。</w:t>
      </w:r>
    </w:p>
    <w:p w14:paraId="4C8FA07C" w14:textId="77777777" w:rsidR="001B218B" w:rsidRDefault="0005355C">
      <w:pPr>
        <w:tabs>
          <w:tab w:val="left" w:pos="437"/>
        </w:tabs>
        <w:spacing w:line="300" w:lineRule="auto"/>
        <w:jc w:val="both"/>
        <w:rPr>
          <w:kern w:val="2"/>
          <w:sz w:val="21"/>
          <w:szCs w:val="21"/>
          <w:lang w:eastAsia="zh-CN"/>
        </w:rPr>
      </w:pPr>
      <w:r>
        <w:rPr>
          <w:kern w:val="2"/>
          <w:sz w:val="21"/>
          <w:szCs w:val="21"/>
          <w:lang w:eastAsia="zh-CN"/>
        </w:rPr>
        <w:t xml:space="preserve">6.2.2 </w:t>
      </w:r>
      <w:r>
        <w:rPr>
          <w:rFonts w:hint="eastAsia"/>
          <w:kern w:val="2"/>
          <w:sz w:val="21"/>
          <w:szCs w:val="21"/>
          <w:lang w:eastAsia="zh-CN"/>
        </w:rPr>
        <w:t xml:space="preserve"> </w:t>
      </w:r>
      <w:r>
        <w:rPr>
          <w:kern w:val="2"/>
          <w:sz w:val="21"/>
          <w:szCs w:val="21"/>
          <w:lang w:eastAsia="zh-CN"/>
        </w:rPr>
        <w:t>脂多糖屏障缺损</w:t>
      </w:r>
    </w:p>
    <w:p w14:paraId="3D0C9781"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原理：具有深粗糙（</w:t>
      </w:r>
      <w:proofErr w:type="spellStart"/>
      <w:r>
        <w:rPr>
          <w:kern w:val="2"/>
          <w:sz w:val="21"/>
          <w:szCs w:val="21"/>
          <w:lang w:eastAsia="zh-CN"/>
        </w:rPr>
        <w:t>rfa</w:t>
      </w:r>
      <w:proofErr w:type="spellEnd"/>
      <w:r>
        <w:rPr>
          <w:kern w:val="2"/>
          <w:sz w:val="21"/>
          <w:szCs w:val="21"/>
          <w:lang w:eastAsia="zh-CN"/>
        </w:rPr>
        <w:t>）的菌株，其表面一层脂多糖屏障缺损，因此一些大分子物质</w:t>
      </w:r>
      <w:r>
        <w:rPr>
          <w:kern w:val="2"/>
          <w:sz w:val="21"/>
          <w:szCs w:val="21"/>
          <w:lang w:eastAsia="zh-CN"/>
        </w:rPr>
        <w:t>,</w:t>
      </w:r>
      <w:r>
        <w:rPr>
          <w:kern w:val="2"/>
          <w:sz w:val="21"/>
          <w:szCs w:val="21"/>
          <w:lang w:eastAsia="zh-CN"/>
        </w:rPr>
        <w:t>如结晶紫能穿透菌膜进入菌体，从而抑制其生长，而野生型菌株则不受其影响。</w:t>
      </w:r>
    </w:p>
    <w:p w14:paraId="271CFD44"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鉴定方法：吸取待测菌株增菌液</w:t>
      </w:r>
      <w:r>
        <w:rPr>
          <w:kern w:val="2"/>
          <w:sz w:val="21"/>
          <w:szCs w:val="21"/>
          <w:lang w:eastAsia="zh-CN"/>
        </w:rPr>
        <w:t>0.1</w:t>
      </w:r>
      <w:r>
        <w:rPr>
          <w:rFonts w:hint="eastAsia"/>
          <w:kern w:val="2"/>
          <w:sz w:val="21"/>
          <w:szCs w:val="21"/>
          <w:lang w:eastAsia="zh-CN"/>
        </w:rPr>
        <w:t xml:space="preserve"> </w:t>
      </w:r>
      <w:r>
        <w:rPr>
          <w:kern w:val="2"/>
          <w:sz w:val="21"/>
          <w:szCs w:val="21"/>
          <w:lang w:eastAsia="zh-CN"/>
        </w:rPr>
        <w:t>mL</w:t>
      </w:r>
      <w:r>
        <w:rPr>
          <w:kern w:val="2"/>
          <w:sz w:val="21"/>
          <w:szCs w:val="21"/>
          <w:lang w:eastAsia="zh-CN"/>
        </w:rPr>
        <w:t>于营养琼脂平板上划线，然后将浸湿的</w:t>
      </w:r>
      <w:r>
        <w:rPr>
          <w:kern w:val="2"/>
          <w:sz w:val="21"/>
          <w:szCs w:val="21"/>
          <w:lang w:eastAsia="zh-CN"/>
        </w:rPr>
        <w:t>0.1%</w:t>
      </w:r>
      <w:r>
        <w:rPr>
          <w:kern w:val="2"/>
          <w:sz w:val="21"/>
          <w:szCs w:val="21"/>
          <w:lang w:eastAsia="zh-CN"/>
        </w:rPr>
        <w:t>结晶紫溶液滤纸条与划线处交叉放置。</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下培养</w:t>
      </w:r>
      <w:r>
        <w:rPr>
          <w:kern w:val="2"/>
          <w:sz w:val="21"/>
          <w:szCs w:val="21"/>
          <w:lang w:eastAsia="zh-CN"/>
        </w:rPr>
        <w:t>24</w:t>
      </w:r>
      <w:r>
        <w:rPr>
          <w:rFonts w:hint="eastAsia"/>
          <w:kern w:val="2"/>
          <w:sz w:val="21"/>
          <w:szCs w:val="21"/>
          <w:lang w:eastAsia="zh-CN"/>
        </w:rPr>
        <w:t xml:space="preserve"> </w:t>
      </w:r>
      <w:r>
        <w:rPr>
          <w:kern w:val="2"/>
          <w:sz w:val="21"/>
          <w:szCs w:val="21"/>
          <w:lang w:eastAsia="zh-CN"/>
        </w:rPr>
        <w:t>h</w:t>
      </w:r>
      <w:r>
        <w:rPr>
          <w:kern w:val="2"/>
          <w:sz w:val="21"/>
          <w:szCs w:val="21"/>
          <w:lang w:eastAsia="zh-CN"/>
        </w:rPr>
        <w:t>后观察结果。</w:t>
      </w:r>
    </w:p>
    <w:p w14:paraId="1E2CE588"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结果判断：假若待测菌在滤纸条与划线交叉处出现</w:t>
      </w:r>
      <w:proofErr w:type="gramStart"/>
      <w:r>
        <w:rPr>
          <w:kern w:val="2"/>
          <w:sz w:val="21"/>
          <w:szCs w:val="21"/>
          <w:lang w:eastAsia="zh-CN"/>
        </w:rPr>
        <w:t>一</w:t>
      </w:r>
      <w:proofErr w:type="gramEnd"/>
      <w:r>
        <w:rPr>
          <w:kern w:val="2"/>
          <w:sz w:val="21"/>
          <w:szCs w:val="21"/>
          <w:lang w:eastAsia="zh-CN"/>
        </w:rPr>
        <w:t>透明菌带，说明该待测菌株具有</w:t>
      </w:r>
      <w:proofErr w:type="spellStart"/>
      <w:r>
        <w:rPr>
          <w:kern w:val="2"/>
          <w:sz w:val="21"/>
          <w:szCs w:val="21"/>
          <w:lang w:eastAsia="zh-CN"/>
        </w:rPr>
        <w:t>rfa</w:t>
      </w:r>
      <w:proofErr w:type="spellEnd"/>
      <w:r>
        <w:rPr>
          <w:kern w:val="2"/>
          <w:sz w:val="21"/>
          <w:szCs w:val="21"/>
          <w:lang w:eastAsia="zh-CN"/>
        </w:rPr>
        <w:t>突变。</w:t>
      </w:r>
    </w:p>
    <w:p w14:paraId="3B6E655A" w14:textId="77777777" w:rsidR="001B218B" w:rsidRDefault="0005355C">
      <w:pPr>
        <w:tabs>
          <w:tab w:val="left" w:pos="437"/>
        </w:tabs>
        <w:spacing w:line="300" w:lineRule="auto"/>
        <w:jc w:val="both"/>
        <w:rPr>
          <w:kern w:val="2"/>
          <w:sz w:val="21"/>
          <w:szCs w:val="21"/>
          <w:lang w:eastAsia="zh-CN"/>
        </w:rPr>
      </w:pPr>
      <w:r>
        <w:rPr>
          <w:kern w:val="2"/>
          <w:sz w:val="21"/>
          <w:szCs w:val="21"/>
          <w:lang w:eastAsia="zh-CN"/>
        </w:rPr>
        <w:t xml:space="preserve">6.2.3 </w:t>
      </w:r>
      <w:r>
        <w:rPr>
          <w:rFonts w:hint="eastAsia"/>
          <w:kern w:val="2"/>
          <w:sz w:val="21"/>
          <w:szCs w:val="21"/>
          <w:lang w:eastAsia="zh-CN"/>
        </w:rPr>
        <w:t xml:space="preserve"> </w:t>
      </w:r>
      <w:r>
        <w:rPr>
          <w:kern w:val="2"/>
          <w:sz w:val="21"/>
          <w:szCs w:val="21"/>
          <w:lang w:eastAsia="zh-CN"/>
        </w:rPr>
        <w:t>氨</w:t>
      </w:r>
      <w:proofErr w:type="gramStart"/>
      <w:r>
        <w:rPr>
          <w:kern w:val="2"/>
          <w:sz w:val="21"/>
          <w:szCs w:val="21"/>
          <w:lang w:eastAsia="zh-CN"/>
        </w:rPr>
        <w:t>苄</w:t>
      </w:r>
      <w:proofErr w:type="gramEnd"/>
      <w:r>
        <w:rPr>
          <w:kern w:val="2"/>
          <w:sz w:val="21"/>
          <w:szCs w:val="21"/>
          <w:lang w:eastAsia="zh-CN"/>
        </w:rPr>
        <w:t>青霉素抗性</w:t>
      </w:r>
    </w:p>
    <w:p w14:paraId="15330A76"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原理：含</w:t>
      </w:r>
      <w:r>
        <w:rPr>
          <w:kern w:val="2"/>
          <w:sz w:val="21"/>
          <w:szCs w:val="21"/>
          <w:lang w:eastAsia="zh-CN"/>
        </w:rPr>
        <w:t>R</w:t>
      </w:r>
      <w:r>
        <w:rPr>
          <w:kern w:val="2"/>
          <w:sz w:val="21"/>
          <w:szCs w:val="21"/>
          <w:lang w:eastAsia="zh-CN"/>
        </w:rPr>
        <w:t>因子的试验菌株对氨</w:t>
      </w:r>
      <w:proofErr w:type="gramStart"/>
      <w:r>
        <w:rPr>
          <w:kern w:val="2"/>
          <w:sz w:val="21"/>
          <w:szCs w:val="21"/>
          <w:lang w:eastAsia="zh-CN"/>
        </w:rPr>
        <w:t>苄</w:t>
      </w:r>
      <w:proofErr w:type="gramEnd"/>
      <w:r>
        <w:rPr>
          <w:kern w:val="2"/>
          <w:sz w:val="21"/>
          <w:szCs w:val="21"/>
          <w:lang w:eastAsia="zh-CN"/>
        </w:rPr>
        <w:t>青霉素有抗性。因为</w:t>
      </w:r>
      <w:r>
        <w:rPr>
          <w:kern w:val="2"/>
          <w:sz w:val="21"/>
          <w:szCs w:val="21"/>
          <w:lang w:eastAsia="zh-CN"/>
        </w:rPr>
        <w:t>R</w:t>
      </w:r>
      <w:r>
        <w:rPr>
          <w:kern w:val="2"/>
          <w:sz w:val="21"/>
          <w:szCs w:val="21"/>
          <w:lang w:eastAsia="zh-CN"/>
        </w:rPr>
        <w:t>因子不太稳定，容易丢失，故用氨</w:t>
      </w:r>
      <w:proofErr w:type="gramStart"/>
      <w:r>
        <w:rPr>
          <w:kern w:val="2"/>
          <w:sz w:val="21"/>
          <w:szCs w:val="21"/>
          <w:lang w:eastAsia="zh-CN"/>
        </w:rPr>
        <w:t>苄</w:t>
      </w:r>
      <w:proofErr w:type="gramEnd"/>
      <w:r>
        <w:rPr>
          <w:kern w:val="2"/>
          <w:sz w:val="21"/>
          <w:szCs w:val="21"/>
          <w:lang w:eastAsia="zh-CN"/>
        </w:rPr>
        <w:t>青霉素确定该质粒存在与否。</w:t>
      </w:r>
    </w:p>
    <w:p w14:paraId="6224FF65"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鉴定方法：吸取待测菌株增菌液</w:t>
      </w:r>
      <w:r>
        <w:rPr>
          <w:kern w:val="2"/>
          <w:sz w:val="21"/>
          <w:szCs w:val="21"/>
          <w:lang w:eastAsia="zh-CN"/>
        </w:rPr>
        <w:t>0.1</w:t>
      </w:r>
      <w:r>
        <w:rPr>
          <w:rFonts w:hint="eastAsia"/>
          <w:kern w:val="2"/>
          <w:sz w:val="21"/>
          <w:szCs w:val="21"/>
          <w:lang w:eastAsia="zh-CN"/>
        </w:rPr>
        <w:t xml:space="preserve"> </w:t>
      </w:r>
      <w:r>
        <w:rPr>
          <w:kern w:val="2"/>
          <w:sz w:val="21"/>
          <w:szCs w:val="21"/>
          <w:lang w:eastAsia="zh-CN"/>
        </w:rPr>
        <w:t>mL</w:t>
      </w:r>
      <w:r>
        <w:rPr>
          <w:kern w:val="2"/>
          <w:sz w:val="21"/>
          <w:szCs w:val="21"/>
          <w:lang w:eastAsia="zh-CN"/>
        </w:rPr>
        <w:t>，在氨</w:t>
      </w:r>
      <w:proofErr w:type="gramStart"/>
      <w:r>
        <w:rPr>
          <w:kern w:val="2"/>
          <w:sz w:val="21"/>
          <w:szCs w:val="21"/>
          <w:lang w:eastAsia="zh-CN"/>
        </w:rPr>
        <w:t>苄</w:t>
      </w:r>
      <w:proofErr w:type="gramEnd"/>
      <w:r>
        <w:rPr>
          <w:kern w:val="2"/>
          <w:sz w:val="21"/>
          <w:szCs w:val="21"/>
          <w:lang w:eastAsia="zh-CN"/>
        </w:rPr>
        <w:t>青霉素平板上划线，</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下培养</w:t>
      </w:r>
      <w:r>
        <w:rPr>
          <w:kern w:val="2"/>
          <w:sz w:val="21"/>
          <w:szCs w:val="21"/>
          <w:lang w:eastAsia="zh-CN"/>
        </w:rPr>
        <w:t>24</w:t>
      </w:r>
      <w:r>
        <w:rPr>
          <w:rFonts w:hint="eastAsia"/>
          <w:kern w:val="2"/>
          <w:sz w:val="21"/>
          <w:szCs w:val="21"/>
          <w:lang w:eastAsia="zh-CN"/>
        </w:rPr>
        <w:t xml:space="preserve"> </w:t>
      </w:r>
      <w:r>
        <w:rPr>
          <w:kern w:val="2"/>
          <w:sz w:val="21"/>
          <w:szCs w:val="21"/>
          <w:lang w:eastAsia="zh-CN"/>
        </w:rPr>
        <w:t>h</w:t>
      </w:r>
      <w:r>
        <w:rPr>
          <w:kern w:val="2"/>
          <w:sz w:val="21"/>
          <w:szCs w:val="21"/>
          <w:lang w:eastAsia="zh-CN"/>
        </w:rPr>
        <w:t>后观察结果。</w:t>
      </w:r>
    </w:p>
    <w:p w14:paraId="4066BE2D"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结果判断</w:t>
      </w:r>
      <w:r>
        <w:rPr>
          <w:rFonts w:hint="eastAsia"/>
          <w:kern w:val="2"/>
          <w:sz w:val="21"/>
          <w:szCs w:val="21"/>
          <w:lang w:eastAsia="zh-CN"/>
        </w:rPr>
        <w:t>：</w:t>
      </w:r>
      <w:r>
        <w:rPr>
          <w:kern w:val="2"/>
          <w:sz w:val="21"/>
          <w:szCs w:val="21"/>
          <w:lang w:eastAsia="zh-CN"/>
        </w:rPr>
        <w:t>假若测试菌在氨</w:t>
      </w:r>
      <w:proofErr w:type="gramStart"/>
      <w:r>
        <w:rPr>
          <w:kern w:val="2"/>
          <w:sz w:val="21"/>
          <w:szCs w:val="21"/>
          <w:lang w:eastAsia="zh-CN"/>
        </w:rPr>
        <w:t>苄</w:t>
      </w:r>
      <w:proofErr w:type="gramEnd"/>
      <w:r>
        <w:rPr>
          <w:kern w:val="2"/>
          <w:sz w:val="21"/>
          <w:szCs w:val="21"/>
          <w:lang w:eastAsia="zh-CN"/>
        </w:rPr>
        <w:t>青霉素平板上生长，说明该测试</w:t>
      </w:r>
      <w:proofErr w:type="gramStart"/>
      <w:r>
        <w:rPr>
          <w:kern w:val="2"/>
          <w:sz w:val="21"/>
          <w:szCs w:val="21"/>
          <w:lang w:eastAsia="zh-CN"/>
        </w:rPr>
        <w:t>菌</w:t>
      </w:r>
      <w:proofErr w:type="gramEnd"/>
      <w:r>
        <w:rPr>
          <w:kern w:val="2"/>
          <w:sz w:val="21"/>
          <w:szCs w:val="21"/>
          <w:lang w:eastAsia="zh-CN"/>
        </w:rPr>
        <w:t>具有抗氨</w:t>
      </w:r>
      <w:proofErr w:type="gramStart"/>
      <w:r>
        <w:rPr>
          <w:kern w:val="2"/>
          <w:sz w:val="21"/>
          <w:szCs w:val="21"/>
          <w:lang w:eastAsia="zh-CN"/>
        </w:rPr>
        <w:t>苄</w:t>
      </w:r>
      <w:proofErr w:type="gramEnd"/>
      <w:r>
        <w:rPr>
          <w:kern w:val="2"/>
          <w:sz w:val="21"/>
          <w:szCs w:val="21"/>
          <w:lang w:eastAsia="zh-CN"/>
        </w:rPr>
        <w:t>青霉素作用，表示含</w:t>
      </w:r>
      <w:r>
        <w:rPr>
          <w:kern w:val="2"/>
          <w:sz w:val="21"/>
          <w:szCs w:val="21"/>
          <w:lang w:eastAsia="zh-CN"/>
        </w:rPr>
        <w:t>R</w:t>
      </w:r>
      <w:r>
        <w:rPr>
          <w:kern w:val="2"/>
          <w:sz w:val="21"/>
          <w:szCs w:val="21"/>
          <w:lang w:eastAsia="zh-CN"/>
        </w:rPr>
        <w:t>因子，否则，表示测试</w:t>
      </w:r>
      <w:proofErr w:type="gramStart"/>
      <w:r>
        <w:rPr>
          <w:kern w:val="2"/>
          <w:sz w:val="21"/>
          <w:szCs w:val="21"/>
          <w:lang w:eastAsia="zh-CN"/>
        </w:rPr>
        <w:t>菌</w:t>
      </w:r>
      <w:proofErr w:type="gramEnd"/>
      <w:r>
        <w:rPr>
          <w:kern w:val="2"/>
          <w:sz w:val="21"/>
          <w:szCs w:val="21"/>
          <w:lang w:eastAsia="zh-CN"/>
        </w:rPr>
        <w:t>不含</w:t>
      </w:r>
      <w:r>
        <w:rPr>
          <w:kern w:val="2"/>
          <w:sz w:val="21"/>
          <w:szCs w:val="21"/>
          <w:lang w:eastAsia="zh-CN"/>
        </w:rPr>
        <w:t>R</w:t>
      </w:r>
      <w:r>
        <w:rPr>
          <w:kern w:val="2"/>
          <w:sz w:val="21"/>
          <w:szCs w:val="21"/>
          <w:lang w:eastAsia="zh-CN"/>
        </w:rPr>
        <w:t>因子或</w:t>
      </w:r>
      <w:r>
        <w:rPr>
          <w:kern w:val="2"/>
          <w:sz w:val="21"/>
          <w:szCs w:val="21"/>
          <w:lang w:eastAsia="zh-CN"/>
        </w:rPr>
        <w:t>R</w:t>
      </w:r>
      <w:r>
        <w:rPr>
          <w:kern w:val="2"/>
          <w:sz w:val="21"/>
          <w:szCs w:val="21"/>
          <w:lang w:eastAsia="zh-CN"/>
        </w:rPr>
        <w:t>因子丢失。</w:t>
      </w:r>
    </w:p>
    <w:p w14:paraId="409AA12F" w14:textId="77777777" w:rsidR="001B218B" w:rsidRDefault="0005355C">
      <w:pPr>
        <w:tabs>
          <w:tab w:val="left" w:pos="437"/>
        </w:tabs>
        <w:spacing w:line="300" w:lineRule="auto"/>
        <w:jc w:val="both"/>
        <w:rPr>
          <w:kern w:val="2"/>
          <w:sz w:val="21"/>
          <w:szCs w:val="21"/>
          <w:lang w:eastAsia="zh-CN"/>
        </w:rPr>
      </w:pPr>
      <w:r>
        <w:rPr>
          <w:kern w:val="2"/>
          <w:sz w:val="21"/>
          <w:szCs w:val="21"/>
          <w:lang w:eastAsia="zh-CN"/>
        </w:rPr>
        <w:t xml:space="preserve">6.2.4 </w:t>
      </w:r>
      <w:r>
        <w:rPr>
          <w:rFonts w:hint="eastAsia"/>
          <w:kern w:val="2"/>
          <w:sz w:val="21"/>
          <w:szCs w:val="21"/>
          <w:lang w:eastAsia="zh-CN"/>
        </w:rPr>
        <w:t xml:space="preserve"> </w:t>
      </w:r>
      <w:r>
        <w:rPr>
          <w:kern w:val="2"/>
          <w:sz w:val="21"/>
          <w:szCs w:val="21"/>
          <w:lang w:eastAsia="zh-CN"/>
        </w:rPr>
        <w:t>紫外线敏感性</w:t>
      </w:r>
    </w:p>
    <w:p w14:paraId="072663F1"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原理：具有</w:t>
      </w:r>
      <w:r>
        <w:rPr>
          <w:kern w:val="2"/>
          <w:sz w:val="21"/>
          <w:szCs w:val="21"/>
          <w:lang w:eastAsia="zh-CN"/>
        </w:rPr>
        <w:t>△</w:t>
      </w:r>
      <w:proofErr w:type="spellStart"/>
      <w:r>
        <w:rPr>
          <w:kern w:val="2"/>
          <w:sz w:val="21"/>
          <w:szCs w:val="21"/>
          <w:lang w:eastAsia="zh-CN"/>
        </w:rPr>
        <w:t>uvrB</w:t>
      </w:r>
      <w:proofErr w:type="spellEnd"/>
      <w:r>
        <w:rPr>
          <w:kern w:val="2"/>
          <w:sz w:val="21"/>
          <w:szCs w:val="21"/>
          <w:lang w:eastAsia="zh-CN"/>
        </w:rPr>
        <w:t>/A</w:t>
      </w:r>
      <w:r>
        <w:rPr>
          <w:kern w:val="2"/>
          <w:sz w:val="21"/>
          <w:szCs w:val="21"/>
          <w:lang w:eastAsia="zh-CN"/>
        </w:rPr>
        <w:t>突变的菌株对紫外线敏感，当受到紫外线照射后，不能生长，而具有野生型切除修复酶的菌株，则能照常生长。</w:t>
      </w:r>
    </w:p>
    <w:p w14:paraId="66D4BC30"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鉴定方法：吸取待测菌株增菌液</w:t>
      </w:r>
      <w:r>
        <w:rPr>
          <w:kern w:val="2"/>
          <w:sz w:val="21"/>
          <w:szCs w:val="21"/>
          <w:lang w:eastAsia="zh-CN"/>
        </w:rPr>
        <w:t>0.1</w:t>
      </w:r>
      <w:r>
        <w:rPr>
          <w:rFonts w:hint="eastAsia"/>
          <w:kern w:val="2"/>
          <w:sz w:val="21"/>
          <w:szCs w:val="21"/>
          <w:lang w:eastAsia="zh-CN"/>
        </w:rPr>
        <w:t xml:space="preserve"> </w:t>
      </w:r>
      <w:r>
        <w:rPr>
          <w:kern w:val="2"/>
          <w:sz w:val="21"/>
          <w:szCs w:val="21"/>
          <w:lang w:eastAsia="zh-CN"/>
        </w:rPr>
        <w:t>mL</w:t>
      </w:r>
      <w:r>
        <w:rPr>
          <w:kern w:val="2"/>
          <w:sz w:val="21"/>
          <w:szCs w:val="21"/>
          <w:lang w:eastAsia="zh-CN"/>
        </w:rPr>
        <w:t>于营养琼脂平板上划线，用黑纸盖住平板的一半，</w:t>
      </w:r>
      <w:proofErr w:type="gramStart"/>
      <w:r>
        <w:rPr>
          <w:kern w:val="2"/>
          <w:sz w:val="21"/>
          <w:szCs w:val="21"/>
          <w:lang w:eastAsia="zh-CN"/>
        </w:rPr>
        <w:t>置紫外</w:t>
      </w:r>
      <w:proofErr w:type="gramEnd"/>
      <w:r>
        <w:rPr>
          <w:kern w:val="2"/>
          <w:sz w:val="21"/>
          <w:szCs w:val="21"/>
          <w:lang w:eastAsia="zh-CN"/>
        </w:rPr>
        <w:t>灯下照射（</w:t>
      </w:r>
      <w:r>
        <w:rPr>
          <w:kern w:val="2"/>
          <w:sz w:val="21"/>
          <w:szCs w:val="21"/>
          <w:lang w:eastAsia="zh-CN"/>
        </w:rPr>
        <w:t>15</w:t>
      </w:r>
      <w:r>
        <w:rPr>
          <w:rFonts w:hint="eastAsia"/>
          <w:kern w:val="2"/>
          <w:sz w:val="21"/>
          <w:szCs w:val="21"/>
          <w:lang w:eastAsia="zh-CN"/>
        </w:rPr>
        <w:t xml:space="preserve"> </w:t>
      </w:r>
      <w:r>
        <w:rPr>
          <w:kern w:val="2"/>
          <w:sz w:val="21"/>
          <w:szCs w:val="21"/>
          <w:lang w:eastAsia="zh-CN"/>
        </w:rPr>
        <w:t>W</w:t>
      </w:r>
      <w:r>
        <w:rPr>
          <w:kern w:val="2"/>
          <w:sz w:val="21"/>
          <w:szCs w:val="21"/>
          <w:lang w:eastAsia="zh-CN"/>
        </w:rPr>
        <w:t>，距离</w:t>
      </w:r>
      <w:r>
        <w:rPr>
          <w:kern w:val="2"/>
          <w:sz w:val="21"/>
          <w:szCs w:val="21"/>
          <w:lang w:eastAsia="zh-CN"/>
        </w:rPr>
        <w:t>33</w:t>
      </w:r>
      <w:r>
        <w:rPr>
          <w:rFonts w:hint="eastAsia"/>
          <w:kern w:val="2"/>
          <w:sz w:val="21"/>
          <w:szCs w:val="21"/>
          <w:lang w:eastAsia="zh-CN"/>
        </w:rPr>
        <w:t xml:space="preserve"> </w:t>
      </w:r>
      <w:r>
        <w:rPr>
          <w:kern w:val="2"/>
          <w:sz w:val="21"/>
          <w:szCs w:val="21"/>
          <w:lang w:eastAsia="zh-CN"/>
        </w:rPr>
        <w:t>cm</w:t>
      </w:r>
      <w:r>
        <w:rPr>
          <w:kern w:val="2"/>
          <w:sz w:val="21"/>
          <w:szCs w:val="21"/>
          <w:lang w:eastAsia="zh-CN"/>
        </w:rPr>
        <w:t>）</w:t>
      </w:r>
      <w:r>
        <w:rPr>
          <w:kern w:val="2"/>
          <w:sz w:val="21"/>
          <w:szCs w:val="21"/>
          <w:lang w:eastAsia="zh-CN"/>
        </w:rPr>
        <w:t>8</w:t>
      </w:r>
      <w:r>
        <w:rPr>
          <w:kern w:val="2"/>
          <w:sz w:val="21"/>
          <w:szCs w:val="21"/>
          <w:lang w:eastAsia="zh-CN"/>
        </w:rPr>
        <w:t>秒钟。置</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下孵育</w:t>
      </w:r>
      <w:r>
        <w:rPr>
          <w:kern w:val="2"/>
          <w:sz w:val="21"/>
          <w:szCs w:val="21"/>
          <w:lang w:eastAsia="zh-CN"/>
        </w:rPr>
        <w:t>24</w:t>
      </w:r>
      <w:r>
        <w:rPr>
          <w:rFonts w:hint="eastAsia"/>
          <w:kern w:val="2"/>
          <w:sz w:val="21"/>
          <w:szCs w:val="21"/>
          <w:lang w:eastAsia="zh-CN"/>
        </w:rPr>
        <w:t xml:space="preserve"> </w:t>
      </w:r>
      <w:r>
        <w:rPr>
          <w:kern w:val="2"/>
          <w:sz w:val="21"/>
          <w:szCs w:val="21"/>
          <w:lang w:eastAsia="zh-CN"/>
        </w:rPr>
        <w:t>h</w:t>
      </w:r>
      <w:r>
        <w:rPr>
          <w:kern w:val="2"/>
          <w:sz w:val="21"/>
          <w:szCs w:val="21"/>
          <w:lang w:eastAsia="zh-CN"/>
        </w:rPr>
        <w:t>后观察结果。</w:t>
      </w:r>
    </w:p>
    <w:p w14:paraId="0A445AA7"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结果判断：具有</w:t>
      </w:r>
      <w:r>
        <w:rPr>
          <w:kern w:val="2"/>
          <w:sz w:val="21"/>
          <w:szCs w:val="21"/>
          <w:lang w:eastAsia="zh-CN"/>
        </w:rPr>
        <w:t>△</w:t>
      </w:r>
      <w:proofErr w:type="spellStart"/>
      <w:r>
        <w:rPr>
          <w:kern w:val="2"/>
          <w:sz w:val="21"/>
          <w:szCs w:val="21"/>
          <w:lang w:eastAsia="zh-CN"/>
        </w:rPr>
        <w:t>uvrB</w:t>
      </w:r>
      <w:proofErr w:type="spellEnd"/>
      <w:r>
        <w:rPr>
          <w:kern w:val="2"/>
          <w:sz w:val="21"/>
          <w:szCs w:val="21"/>
          <w:lang w:eastAsia="zh-CN"/>
        </w:rPr>
        <w:t>/A</w:t>
      </w:r>
      <w:r>
        <w:rPr>
          <w:kern w:val="2"/>
          <w:sz w:val="21"/>
          <w:szCs w:val="21"/>
          <w:lang w:eastAsia="zh-CN"/>
        </w:rPr>
        <w:t>突变的菌株对紫外线敏感，经辐射后细菌不生长，而具有完整</w:t>
      </w:r>
      <w:r>
        <w:rPr>
          <w:rFonts w:hint="eastAsia"/>
          <w:kern w:val="2"/>
          <w:sz w:val="21"/>
          <w:szCs w:val="21"/>
          <w:lang w:eastAsia="zh-CN"/>
        </w:rPr>
        <w:t>的</w:t>
      </w:r>
      <w:r>
        <w:rPr>
          <w:kern w:val="2"/>
          <w:sz w:val="21"/>
          <w:szCs w:val="21"/>
          <w:lang w:eastAsia="zh-CN"/>
        </w:rPr>
        <w:t>切除修复系统的菌株，则照常生长。</w:t>
      </w:r>
    </w:p>
    <w:p w14:paraId="7B566AA4" w14:textId="77777777" w:rsidR="001B218B" w:rsidRDefault="0005355C">
      <w:pPr>
        <w:tabs>
          <w:tab w:val="left" w:pos="437"/>
        </w:tabs>
        <w:spacing w:line="300" w:lineRule="auto"/>
        <w:jc w:val="both"/>
        <w:rPr>
          <w:kern w:val="2"/>
          <w:sz w:val="21"/>
          <w:szCs w:val="21"/>
          <w:lang w:eastAsia="zh-CN"/>
        </w:rPr>
      </w:pPr>
      <w:r>
        <w:rPr>
          <w:kern w:val="2"/>
          <w:sz w:val="21"/>
          <w:szCs w:val="21"/>
          <w:lang w:eastAsia="zh-CN"/>
        </w:rPr>
        <w:t xml:space="preserve">6.2.5 </w:t>
      </w:r>
      <w:r>
        <w:rPr>
          <w:rFonts w:hint="eastAsia"/>
          <w:kern w:val="2"/>
          <w:sz w:val="21"/>
          <w:szCs w:val="21"/>
          <w:lang w:eastAsia="zh-CN"/>
        </w:rPr>
        <w:t xml:space="preserve"> </w:t>
      </w:r>
      <w:r>
        <w:rPr>
          <w:kern w:val="2"/>
          <w:sz w:val="21"/>
          <w:szCs w:val="21"/>
          <w:lang w:eastAsia="zh-CN"/>
        </w:rPr>
        <w:t>四环素抗性</w:t>
      </w:r>
    </w:p>
    <w:p w14:paraId="3D461BB3"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原理：具有</w:t>
      </w:r>
      <w:proofErr w:type="spellStart"/>
      <w:r>
        <w:rPr>
          <w:kern w:val="2"/>
          <w:sz w:val="21"/>
          <w:szCs w:val="21"/>
          <w:lang w:eastAsia="zh-CN"/>
        </w:rPr>
        <w:t>pAQI</w:t>
      </w:r>
      <w:proofErr w:type="spellEnd"/>
      <w:r>
        <w:rPr>
          <w:kern w:val="2"/>
          <w:sz w:val="21"/>
          <w:szCs w:val="21"/>
          <w:lang w:eastAsia="zh-CN"/>
        </w:rPr>
        <w:t>的菌株对四环素有抗性。</w:t>
      </w:r>
    </w:p>
    <w:p w14:paraId="45A18143"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鉴定方法：吸取待测菌株增菌液</w:t>
      </w:r>
      <w:r>
        <w:rPr>
          <w:kern w:val="2"/>
          <w:sz w:val="21"/>
          <w:szCs w:val="21"/>
          <w:lang w:eastAsia="zh-CN"/>
        </w:rPr>
        <w:t>0.1</w:t>
      </w:r>
      <w:r>
        <w:rPr>
          <w:rFonts w:hint="eastAsia"/>
          <w:kern w:val="2"/>
          <w:sz w:val="21"/>
          <w:szCs w:val="21"/>
          <w:lang w:eastAsia="zh-CN"/>
        </w:rPr>
        <w:t xml:space="preserve"> </w:t>
      </w:r>
      <w:r>
        <w:rPr>
          <w:kern w:val="2"/>
          <w:sz w:val="21"/>
          <w:szCs w:val="21"/>
          <w:lang w:eastAsia="zh-CN"/>
        </w:rPr>
        <w:t>mL</w:t>
      </w:r>
      <w:r>
        <w:rPr>
          <w:kern w:val="2"/>
          <w:sz w:val="21"/>
          <w:szCs w:val="21"/>
          <w:lang w:eastAsia="zh-CN"/>
        </w:rPr>
        <w:t>于氨</w:t>
      </w:r>
      <w:proofErr w:type="gramStart"/>
      <w:r>
        <w:rPr>
          <w:kern w:val="2"/>
          <w:sz w:val="21"/>
          <w:szCs w:val="21"/>
          <w:lang w:eastAsia="zh-CN"/>
        </w:rPr>
        <w:t>苄</w:t>
      </w:r>
      <w:proofErr w:type="gramEnd"/>
      <w:r>
        <w:rPr>
          <w:kern w:val="2"/>
          <w:sz w:val="21"/>
          <w:szCs w:val="21"/>
          <w:lang w:eastAsia="zh-CN"/>
        </w:rPr>
        <w:t>青霉素</w:t>
      </w:r>
      <w:r>
        <w:rPr>
          <w:kern w:val="2"/>
          <w:sz w:val="21"/>
          <w:szCs w:val="21"/>
          <w:lang w:eastAsia="zh-CN"/>
        </w:rPr>
        <w:t>/</w:t>
      </w:r>
      <w:r>
        <w:rPr>
          <w:kern w:val="2"/>
          <w:sz w:val="21"/>
          <w:szCs w:val="21"/>
          <w:lang w:eastAsia="zh-CN"/>
        </w:rPr>
        <w:t>四环素平板上划线，置</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下孵育</w:t>
      </w:r>
      <w:r>
        <w:rPr>
          <w:kern w:val="2"/>
          <w:sz w:val="21"/>
          <w:szCs w:val="21"/>
          <w:lang w:eastAsia="zh-CN"/>
        </w:rPr>
        <w:t>24</w:t>
      </w:r>
      <w:r>
        <w:rPr>
          <w:rFonts w:hint="eastAsia"/>
          <w:kern w:val="2"/>
          <w:sz w:val="21"/>
          <w:szCs w:val="21"/>
          <w:lang w:eastAsia="zh-CN"/>
        </w:rPr>
        <w:t xml:space="preserve"> </w:t>
      </w:r>
      <w:r>
        <w:rPr>
          <w:kern w:val="2"/>
          <w:sz w:val="21"/>
          <w:szCs w:val="21"/>
          <w:lang w:eastAsia="zh-CN"/>
        </w:rPr>
        <w:t>h</w:t>
      </w:r>
      <w:r>
        <w:rPr>
          <w:kern w:val="2"/>
          <w:sz w:val="21"/>
          <w:szCs w:val="21"/>
          <w:lang w:eastAsia="zh-CN"/>
        </w:rPr>
        <w:t>后观察结果。</w:t>
      </w:r>
    </w:p>
    <w:p w14:paraId="5FE8BC02"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结果判断：假若测试</w:t>
      </w:r>
      <w:proofErr w:type="gramStart"/>
      <w:r>
        <w:rPr>
          <w:kern w:val="2"/>
          <w:sz w:val="21"/>
          <w:szCs w:val="21"/>
          <w:lang w:eastAsia="zh-CN"/>
        </w:rPr>
        <w:t>菌</w:t>
      </w:r>
      <w:proofErr w:type="gramEnd"/>
      <w:r>
        <w:rPr>
          <w:kern w:val="2"/>
          <w:sz w:val="21"/>
          <w:szCs w:val="21"/>
          <w:lang w:eastAsia="zh-CN"/>
        </w:rPr>
        <w:t>照常在氨</w:t>
      </w:r>
      <w:proofErr w:type="gramStart"/>
      <w:r>
        <w:rPr>
          <w:kern w:val="2"/>
          <w:sz w:val="21"/>
          <w:szCs w:val="21"/>
          <w:lang w:eastAsia="zh-CN"/>
        </w:rPr>
        <w:t>苄</w:t>
      </w:r>
      <w:proofErr w:type="gramEnd"/>
      <w:r>
        <w:rPr>
          <w:kern w:val="2"/>
          <w:sz w:val="21"/>
          <w:szCs w:val="21"/>
          <w:lang w:eastAsia="zh-CN"/>
        </w:rPr>
        <w:t>青霉素</w:t>
      </w:r>
      <w:r>
        <w:rPr>
          <w:kern w:val="2"/>
          <w:sz w:val="21"/>
          <w:szCs w:val="21"/>
          <w:lang w:eastAsia="zh-CN"/>
        </w:rPr>
        <w:t>/</w:t>
      </w:r>
      <w:r>
        <w:rPr>
          <w:kern w:val="2"/>
          <w:sz w:val="21"/>
          <w:szCs w:val="21"/>
          <w:lang w:eastAsia="zh-CN"/>
        </w:rPr>
        <w:t>四环素平板上生长，表明该测试菌株对氨</w:t>
      </w:r>
      <w:proofErr w:type="gramStart"/>
      <w:r>
        <w:rPr>
          <w:kern w:val="2"/>
          <w:sz w:val="21"/>
          <w:szCs w:val="21"/>
          <w:lang w:eastAsia="zh-CN"/>
        </w:rPr>
        <w:t>苄</w:t>
      </w:r>
      <w:proofErr w:type="gramEnd"/>
      <w:r>
        <w:rPr>
          <w:kern w:val="2"/>
          <w:sz w:val="21"/>
          <w:szCs w:val="21"/>
          <w:lang w:eastAsia="zh-CN"/>
        </w:rPr>
        <w:t>青霉素和四环素两者有抗性，具有</w:t>
      </w:r>
      <w:proofErr w:type="spellStart"/>
      <w:r>
        <w:rPr>
          <w:kern w:val="2"/>
          <w:sz w:val="21"/>
          <w:szCs w:val="21"/>
          <w:lang w:eastAsia="zh-CN"/>
        </w:rPr>
        <w:t>pAQI</w:t>
      </w:r>
      <w:proofErr w:type="spellEnd"/>
      <w:r>
        <w:rPr>
          <w:kern w:val="2"/>
          <w:sz w:val="21"/>
          <w:szCs w:val="21"/>
          <w:lang w:eastAsia="zh-CN"/>
        </w:rPr>
        <w:t>质粒，否则，说明测试菌株不含</w:t>
      </w:r>
      <w:proofErr w:type="spellStart"/>
      <w:r>
        <w:rPr>
          <w:kern w:val="2"/>
          <w:sz w:val="21"/>
          <w:szCs w:val="21"/>
          <w:lang w:eastAsia="zh-CN"/>
        </w:rPr>
        <w:t>pAQI</w:t>
      </w:r>
      <w:proofErr w:type="spellEnd"/>
      <w:r>
        <w:rPr>
          <w:kern w:val="2"/>
          <w:sz w:val="21"/>
          <w:szCs w:val="21"/>
          <w:lang w:eastAsia="zh-CN"/>
        </w:rPr>
        <w:t>质粒。</w:t>
      </w:r>
    </w:p>
    <w:p w14:paraId="7E817C4E" w14:textId="77777777" w:rsidR="001B218B" w:rsidRDefault="0005355C">
      <w:pPr>
        <w:tabs>
          <w:tab w:val="left" w:pos="437"/>
        </w:tabs>
        <w:spacing w:line="300" w:lineRule="auto"/>
        <w:jc w:val="both"/>
        <w:rPr>
          <w:kern w:val="2"/>
          <w:sz w:val="21"/>
          <w:szCs w:val="21"/>
          <w:lang w:eastAsia="zh-CN"/>
        </w:rPr>
      </w:pPr>
      <w:r>
        <w:rPr>
          <w:kern w:val="2"/>
          <w:sz w:val="21"/>
          <w:szCs w:val="21"/>
          <w:lang w:eastAsia="zh-CN"/>
        </w:rPr>
        <w:t xml:space="preserve">6.2.6 </w:t>
      </w:r>
      <w:r>
        <w:rPr>
          <w:rFonts w:hint="eastAsia"/>
          <w:kern w:val="2"/>
          <w:sz w:val="21"/>
          <w:szCs w:val="21"/>
          <w:lang w:eastAsia="zh-CN"/>
        </w:rPr>
        <w:t xml:space="preserve"> </w:t>
      </w:r>
      <w:proofErr w:type="gramStart"/>
      <w:r>
        <w:rPr>
          <w:kern w:val="2"/>
          <w:sz w:val="21"/>
          <w:szCs w:val="21"/>
          <w:lang w:eastAsia="zh-CN"/>
        </w:rPr>
        <w:t>自发回变</w:t>
      </w:r>
      <w:proofErr w:type="gramEnd"/>
    </w:p>
    <w:p w14:paraId="488AA589"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原理：每种试验菌株都以一定的频率自发地产生回变，称为</w:t>
      </w:r>
      <w:proofErr w:type="gramStart"/>
      <w:r>
        <w:rPr>
          <w:kern w:val="2"/>
          <w:sz w:val="21"/>
          <w:szCs w:val="21"/>
          <w:lang w:eastAsia="zh-CN"/>
        </w:rPr>
        <w:t>自发回变</w:t>
      </w:r>
      <w:proofErr w:type="gramEnd"/>
      <w:r>
        <w:rPr>
          <w:kern w:val="2"/>
          <w:sz w:val="21"/>
          <w:szCs w:val="21"/>
          <w:lang w:eastAsia="zh-CN"/>
        </w:rPr>
        <w:t>。这种</w:t>
      </w:r>
      <w:proofErr w:type="gramStart"/>
      <w:r>
        <w:rPr>
          <w:kern w:val="2"/>
          <w:sz w:val="21"/>
          <w:szCs w:val="21"/>
          <w:lang w:eastAsia="zh-CN"/>
        </w:rPr>
        <w:t>自发回变</w:t>
      </w:r>
      <w:proofErr w:type="gramEnd"/>
      <w:r>
        <w:rPr>
          <w:kern w:val="2"/>
          <w:sz w:val="21"/>
          <w:szCs w:val="21"/>
          <w:lang w:eastAsia="zh-CN"/>
        </w:rPr>
        <w:t>是每种试验菌株的一项特性。</w:t>
      </w:r>
    </w:p>
    <w:p w14:paraId="09FD5383"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鉴定方法：将待测菌株增菌液</w:t>
      </w:r>
      <w:r>
        <w:rPr>
          <w:kern w:val="2"/>
          <w:sz w:val="21"/>
          <w:szCs w:val="21"/>
          <w:lang w:eastAsia="zh-CN"/>
        </w:rPr>
        <w:t>0.1</w:t>
      </w:r>
      <w:r>
        <w:rPr>
          <w:rFonts w:hint="eastAsia"/>
          <w:kern w:val="2"/>
          <w:sz w:val="21"/>
          <w:szCs w:val="21"/>
          <w:lang w:eastAsia="zh-CN"/>
        </w:rPr>
        <w:t xml:space="preserve"> </w:t>
      </w:r>
      <w:r>
        <w:rPr>
          <w:kern w:val="2"/>
          <w:sz w:val="21"/>
          <w:szCs w:val="21"/>
          <w:lang w:eastAsia="zh-CN"/>
        </w:rPr>
        <w:t>mL</w:t>
      </w:r>
      <w:r>
        <w:rPr>
          <w:kern w:val="2"/>
          <w:sz w:val="21"/>
          <w:szCs w:val="21"/>
          <w:lang w:eastAsia="zh-CN"/>
        </w:rPr>
        <w:t>加到</w:t>
      </w:r>
      <w:r>
        <w:rPr>
          <w:kern w:val="2"/>
          <w:sz w:val="21"/>
          <w:szCs w:val="21"/>
          <w:lang w:eastAsia="zh-CN"/>
        </w:rPr>
        <w:t>2</w:t>
      </w:r>
      <w:r>
        <w:rPr>
          <w:rFonts w:hint="eastAsia"/>
          <w:kern w:val="2"/>
          <w:sz w:val="21"/>
          <w:szCs w:val="21"/>
          <w:lang w:eastAsia="zh-CN"/>
        </w:rPr>
        <w:t xml:space="preserve"> </w:t>
      </w:r>
      <w:r>
        <w:rPr>
          <w:kern w:val="2"/>
          <w:sz w:val="21"/>
          <w:szCs w:val="21"/>
          <w:lang w:eastAsia="zh-CN"/>
        </w:rPr>
        <w:t>mL</w:t>
      </w:r>
      <w:r>
        <w:rPr>
          <w:kern w:val="2"/>
          <w:sz w:val="21"/>
          <w:szCs w:val="21"/>
          <w:lang w:eastAsia="zh-CN"/>
        </w:rPr>
        <w:t>含组氨酸</w:t>
      </w:r>
      <w:r>
        <w:rPr>
          <w:kern w:val="2"/>
          <w:sz w:val="21"/>
          <w:szCs w:val="21"/>
          <w:lang w:eastAsia="zh-CN"/>
        </w:rPr>
        <w:t>-</w:t>
      </w:r>
      <w:r>
        <w:rPr>
          <w:kern w:val="2"/>
          <w:sz w:val="21"/>
          <w:szCs w:val="21"/>
          <w:lang w:eastAsia="zh-CN"/>
        </w:rPr>
        <w:t>色氨酸</w:t>
      </w:r>
      <w:r>
        <w:rPr>
          <w:kern w:val="2"/>
          <w:sz w:val="21"/>
          <w:szCs w:val="21"/>
          <w:lang w:eastAsia="zh-CN"/>
        </w:rPr>
        <w:t>-</w:t>
      </w:r>
      <w:r>
        <w:rPr>
          <w:kern w:val="2"/>
          <w:sz w:val="21"/>
          <w:szCs w:val="21"/>
          <w:lang w:eastAsia="zh-CN"/>
        </w:rPr>
        <w:t>生物素的顶层琼脂培养基的试管内（</w:t>
      </w:r>
      <w:proofErr w:type="gramStart"/>
      <w:r>
        <w:rPr>
          <w:kern w:val="2"/>
          <w:sz w:val="21"/>
          <w:szCs w:val="21"/>
          <w:lang w:eastAsia="zh-CN"/>
        </w:rPr>
        <w:t>若试验</w:t>
      </w:r>
      <w:proofErr w:type="gramEnd"/>
      <w:r>
        <w:rPr>
          <w:kern w:val="2"/>
          <w:sz w:val="21"/>
          <w:szCs w:val="21"/>
          <w:lang w:eastAsia="zh-CN"/>
        </w:rPr>
        <w:t>中不使用大肠杆菌，则不添加色氨酸），混匀后铺到于底层琼脂平板上，待琼脂固化后，置</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培养箱中孵育</w:t>
      </w:r>
      <w:r>
        <w:rPr>
          <w:kern w:val="2"/>
          <w:sz w:val="21"/>
          <w:szCs w:val="21"/>
          <w:lang w:eastAsia="zh-CN"/>
        </w:rPr>
        <w:t>48</w:t>
      </w:r>
      <w:r>
        <w:rPr>
          <w:rFonts w:hint="eastAsia"/>
          <w:kern w:val="2"/>
          <w:sz w:val="21"/>
          <w:szCs w:val="21"/>
          <w:lang w:eastAsia="zh-CN"/>
        </w:rPr>
        <w:t xml:space="preserve"> </w:t>
      </w:r>
      <w:r>
        <w:rPr>
          <w:rFonts w:hint="eastAsia"/>
          <w:szCs w:val="21"/>
          <w:lang w:eastAsia="zh-CN"/>
        </w:rPr>
        <w:t>～</w:t>
      </w:r>
      <w:r>
        <w:rPr>
          <w:rFonts w:hint="eastAsia"/>
          <w:szCs w:val="21"/>
          <w:lang w:eastAsia="zh-CN"/>
        </w:rPr>
        <w:t xml:space="preserve"> </w:t>
      </w:r>
      <w:r>
        <w:rPr>
          <w:kern w:val="2"/>
          <w:sz w:val="21"/>
          <w:szCs w:val="21"/>
          <w:lang w:eastAsia="zh-CN"/>
        </w:rPr>
        <w:t>72</w:t>
      </w:r>
      <w:r>
        <w:rPr>
          <w:rFonts w:hint="eastAsia"/>
          <w:kern w:val="2"/>
          <w:sz w:val="21"/>
          <w:szCs w:val="21"/>
          <w:lang w:eastAsia="zh-CN"/>
        </w:rPr>
        <w:t xml:space="preserve"> </w:t>
      </w:r>
      <w:r>
        <w:rPr>
          <w:kern w:val="2"/>
          <w:sz w:val="21"/>
          <w:szCs w:val="21"/>
          <w:lang w:eastAsia="zh-CN"/>
        </w:rPr>
        <w:t>h</w:t>
      </w:r>
      <w:r>
        <w:rPr>
          <w:kern w:val="2"/>
          <w:sz w:val="21"/>
          <w:szCs w:val="21"/>
          <w:lang w:eastAsia="zh-CN"/>
        </w:rPr>
        <w:t>后</w:t>
      </w:r>
      <w:r>
        <w:rPr>
          <w:rFonts w:hint="eastAsia"/>
          <w:kern w:val="2"/>
          <w:sz w:val="21"/>
          <w:szCs w:val="21"/>
          <w:lang w:eastAsia="zh-CN"/>
        </w:rPr>
        <w:t>计数</w:t>
      </w:r>
      <w:r>
        <w:rPr>
          <w:kern w:val="2"/>
          <w:sz w:val="21"/>
          <w:szCs w:val="21"/>
          <w:lang w:eastAsia="zh-CN"/>
        </w:rPr>
        <w:t>每</w:t>
      </w:r>
      <w:proofErr w:type="gramStart"/>
      <w:r>
        <w:rPr>
          <w:kern w:val="2"/>
          <w:sz w:val="21"/>
          <w:szCs w:val="21"/>
          <w:lang w:eastAsia="zh-CN"/>
        </w:rPr>
        <w:t>皿回变</w:t>
      </w:r>
      <w:proofErr w:type="gramEnd"/>
      <w:r>
        <w:rPr>
          <w:kern w:val="2"/>
          <w:sz w:val="21"/>
          <w:szCs w:val="21"/>
          <w:lang w:eastAsia="zh-CN"/>
        </w:rPr>
        <w:t>菌落数。</w:t>
      </w:r>
    </w:p>
    <w:p w14:paraId="56797ACA"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lastRenderedPageBreak/>
        <w:t>结果判断：每种标准测试菌株的</w:t>
      </w:r>
      <w:proofErr w:type="gramStart"/>
      <w:r>
        <w:rPr>
          <w:kern w:val="2"/>
          <w:sz w:val="21"/>
          <w:szCs w:val="21"/>
          <w:lang w:eastAsia="zh-CN"/>
        </w:rPr>
        <w:t>自发回变</w:t>
      </w:r>
      <w:proofErr w:type="gramEnd"/>
      <w:r>
        <w:rPr>
          <w:kern w:val="2"/>
          <w:sz w:val="21"/>
          <w:szCs w:val="21"/>
          <w:lang w:eastAsia="zh-CN"/>
        </w:rPr>
        <w:t>菌落数应符合表</w:t>
      </w:r>
      <w:r>
        <w:rPr>
          <w:kern w:val="2"/>
          <w:sz w:val="21"/>
          <w:szCs w:val="21"/>
          <w:lang w:eastAsia="zh-CN"/>
        </w:rPr>
        <w:t>1</w:t>
      </w:r>
      <w:r>
        <w:rPr>
          <w:kern w:val="2"/>
          <w:sz w:val="21"/>
          <w:szCs w:val="21"/>
          <w:lang w:eastAsia="zh-CN"/>
        </w:rPr>
        <w:t>要求。经体外代谢活化后的</w:t>
      </w:r>
      <w:proofErr w:type="gramStart"/>
      <w:r>
        <w:rPr>
          <w:kern w:val="2"/>
          <w:sz w:val="21"/>
          <w:szCs w:val="21"/>
          <w:lang w:eastAsia="zh-CN"/>
        </w:rPr>
        <w:t>自发回变</w:t>
      </w:r>
      <w:proofErr w:type="gramEnd"/>
      <w:r>
        <w:rPr>
          <w:kern w:val="2"/>
          <w:sz w:val="21"/>
          <w:szCs w:val="21"/>
          <w:lang w:eastAsia="zh-CN"/>
        </w:rPr>
        <w:t>菌落数，要比直接作用下的略高。</w:t>
      </w:r>
    </w:p>
    <w:p w14:paraId="0D688C0D" w14:textId="77777777" w:rsidR="001B218B" w:rsidRDefault="0005355C">
      <w:pPr>
        <w:tabs>
          <w:tab w:val="left" w:pos="437"/>
        </w:tabs>
        <w:spacing w:line="300" w:lineRule="auto"/>
        <w:jc w:val="both"/>
        <w:rPr>
          <w:kern w:val="2"/>
          <w:sz w:val="21"/>
          <w:szCs w:val="21"/>
          <w:lang w:eastAsia="zh-CN"/>
        </w:rPr>
      </w:pPr>
      <w:r>
        <w:rPr>
          <w:kern w:val="2"/>
          <w:sz w:val="21"/>
          <w:szCs w:val="21"/>
          <w:lang w:eastAsia="zh-CN"/>
        </w:rPr>
        <w:t xml:space="preserve">6.2.7 </w:t>
      </w:r>
      <w:r>
        <w:rPr>
          <w:rFonts w:hint="eastAsia"/>
          <w:kern w:val="2"/>
          <w:sz w:val="21"/>
          <w:szCs w:val="21"/>
          <w:lang w:eastAsia="zh-CN"/>
        </w:rPr>
        <w:t xml:space="preserve"> </w:t>
      </w:r>
      <w:proofErr w:type="gramStart"/>
      <w:r>
        <w:rPr>
          <w:kern w:val="2"/>
          <w:sz w:val="21"/>
          <w:szCs w:val="21"/>
          <w:lang w:eastAsia="zh-CN"/>
        </w:rPr>
        <w:t>回变特性</w:t>
      </w:r>
      <w:proofErr w:type="gramEnd"/>
      <w:r>
        <w:rPr>
          <w:kern w:val="2"/>
          <w:sz w:val="21"/>
          <w:szCs w:val="21"/>
          <w:lang w:eastAsia="zh-CN"/>
        </w:rPr>
        <w:t>-</w:t>
      </w:r>
      <w:r>
        <w:rPr>
          <w:kern w:val="2"/>
          <w:sz w:val="21"/>
          <w:szCs w:val="21"/>
          <w:lang w:eastAsia="zh-CN"/>
        </w:rPr>
        <w:t>诊断性试验</w:t>
      </w:r>
    </w:p>
    <w:p w14:paraId="7ED17B14" w14:textId="6EAE4DB2"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原理：每种试验菌株对诊断性</w:t>
      </w:r>
      <w:proofErr w:type="gramStart"/>
      <w:r>
        <w:rPr>
          <w:kern w:val="2"/>
          <w:sz w:val="21"/>
          <w:szCs w:val="21"/>
          <w:lang w:eastAsia="zh-CN"/>
        </w:rPr>
        <w:t>诱变剂回变作用</w:t>
      </w:r>
      <w:proofErr w:type="gramEnd"/>
      <w:r>
        <w:rPr>
          <w:kern w:val="2"/>
          <w:sz w:val="21"/>
          <w:szCs w:val="21"/>
          <w:lang w:eastAsia="zh-CN"/>
        </w:rPr>
        <w:t>的性质以及</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混合液的效应不一。</w:t>
      </w:r>
    </w:p>
    <w:p w14:paraId="456B9C7C"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鉴定方法：按照平板掺入试验的操作步骤进行。将受试物换成诊断性诱变剂。</w:t>
      </w:r>
    </w:p>
    <w:p w14:paraId="4C5F2261"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结果判断：标准菌株对某些诊断性诱变剂特有的</w:t>
      </w:r>
      <w:proofErr w:type="gramStart"/>
      <w:r>
        <w:rPr>
          <w:kern w:val="2"/>
          <w:sz w:val="21"/>
          <w:szCs w:val="21"/>
          <w:lang w:eastAsia="zh-CN"/>
        </w:rPr>
        <w:t>回变结果</w:t>
      </w:r>
      <w:proofErr w:type="gramEnd"/>
      <w:r>
        <w:rPr>
          <w:kern w:val="2"/>
          <w:sz w:val="21"/>
          <w:szCs w:val="21"/>
          <w:lang w:eastAsia="zh-CN"/>
        </w:rPr>
        <w:t>参见表</w:t>
      </w:r>
      <w:r>
        <w:rPr>
          <w:kern w:val="2"/>
          <w:sz w:val="21"/>
          <w:szCs w:val="21"/>
          <w:lang w:eastAsia="zh-CN"/>
        </w:rPr>
        <w:t>2</w:t>
      </w:r>
      <w:r>
        <w:rPr>
          <w:kern w:val="2"/>
          <w:sz w:val="21"/>
          <w:szCs w:val="21"/>
          <w:lang w:eastAsia="zh-CN"/>
        </w:rPr>
        <w:t>。</w:t>
      </w:r>
    </w:p>
    <w:p w14:paraId="78B6BB33" w14:textId="77777777" w:rsidR="001B218B" w:rsidRDefault="0005355C">
      <w:pPr>
        <w:tabs>
          <w:tab w:val="left" w:pos="1146"/>
        </w:tabs>
        <w:spacing w:beforeLines="50" w:before="120" w:afterLines="50" w:after="120" w:line="300" w:lineRule="auto"/>
        <w:jc w:val="center"/>
        <w:rPr>
          <w:rFonts w:ascii="黑体" w:eastAsia="黑体" w:hAnsi="黑体"/>
          <w:kern w:val="2"/>
          <w:sz w:val="21"/>
          <w:szCs w:val="21"/>
          <w:lang w:eastAsia="zh-CN"/>
        </w:rPr>
      </w:pPr>
      <w:r>
        <w:rPr>
          <w:rFonts w:ascii="黑体" w:eastAsia="黑体" w:hAnsi="黑体" w:hint="eastAsia"/>
          <w:kern w:val="2"/>
          <w:sz w:val="21"/>
          <w:szCs w:val="21"/>
          <w:lang w:eastAsia="zh-CN"/>
        </w:rPr>
        <w:t>表</w:t>
      </w:r>
      <w:r>
        <w:rPr>
          <w:rFonts w:eastAsia="黑体"/>
          <w:kern w:val="2"/>
          <w:sz w:val="21"/>
          <w:szCs w:val="21"/>
          <w:lang w:eastAsia="zh-CN"/>
        </w:rPr>
        <w:t>2</w:t>
      </w:r>
      <w:r>
        <w:rPr>
          <w:rFonts w:ascii="黑体" w:eastAsia="黑体" w:hAnsi="黑体" w:hint="eastAsia"/>
          <w:kern w:val="2"/>
          <w:sz w:val="21"/>
          <w:szCs w:val="21"/>
          <w:lang w:eastAsia="zh-CN"/>
        </w:rPr>
        <w:t xml:space="preserve"> 测试菌株的回变性</w:t>
      </w:r>
    </w:p>
    <w:tbl>
      <w:tblPr>
        <w:tblW w:w="8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1"/>
        <w:gridCol w:w="903"/>
        <w:gridCol w:w="309"/>
        <w:gridCol w:w="484"/>
        <w:gridCol w:w="484"/>
        <w:gridCol w:w="589"/>
        <w:gridCol w:w="589"/>
        <w:gridCol w:w="842"/>
        <w:gridCol w:w="723"/>
        <w:gridCol w:w="863"/>
        <w:gridCol w:w="1130"/>
      </w:tblGrid>
      <w:tr w:rsidR="001B218B" w14:paraId="50AA3D5C" w14:textId="77777777">
        <w:trPr>
          <w:trHeight w:val="20"/>
          <w:jc w:val="center"/>
        </w:trPr>
        <w:tc>
          <w:tcPr>
            <w:tcW w:w="1121" w:type="dxa"/>
            <w:vAlign w:val="center"/>
          </w:tcPr>
          <w:p w14:paraId="15389D2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诱变剂</w:t>
            </w:r>
          </w:p>
        </w:tc>
        <w:tc>
          <w:tcPr>
            <w:tcW w:w="903" w:type="dxa"/>
            <w:vAlign w:val="center"/>
          </w:tcPr>
          <w:p w14:paraId="00EBBC78" w14:textId="77777777" w:rsidR="001B218B" w:rsidRDefault="0005355C">
            <w:pPr>
              <w:spacing w:line="240" w:lineRule="exact"/>
              <w:jc w:val="center"/>
              <w:rPr>
                <w:kern w:val="2"/>
                <w:sz w:val="18"/>
                <w:szCs w:val="18"/>
                <w:lang w:eastAsia="zh-CN"/>
              </w:rPr>
            </w:pPr>
            <w:r>
              <w:rPr>
                <w:kern w:val="2"/>
                <w:sz w:val="18"/>
                <w:szCs w:val="18"/>
                <w:lang w:eastAsia="zh-CN"/>
              </w:rPr>
              <w:t>剂量</w:t>
            </w:r>
          </w:p>
          <w:p w14:paraId="37F26E63" w14:textId="77777777" w:rsidR="001B218B" w:rsidRDefault="0005355C">
            <w:pPr>
              <w:spacing w:line="240" w:lineRule="exact"/>
              <w:jc w:val="center"/>
              <w:rPr>
                <w:kern w:val="2"/>
                <w:sz w:val="18"/>
                <w:szCs w:val="18"/>
                <w:lang w:eastAsia="zh-CN"/>
              </w:rPr>
            </w:pPr>
            <w:r>
              <w:rPr>
                <w:rFonts w:hint="eastAsia"/>
                <w:kern w:val="2"/>
                <w:sz w:val="18"/>
                <w:szCs w:val="18"/>
                <w:lang w:eastAsia="zh-CN"/>
              </w:rPr>
              <w:t>（</w:t>
            </w:r>
            <w:proofErr w:type="spellStart"/>
            <w:r>
              <w:rPr>
                <w:kern w:val="2"/>
                <w:sz w:val="18"/>
                <w:szCs w:val="18"/>
                <w:lang w:eastAsia="zh-CN"/>
              </w:rPr>
              <w:t>μg</w:t>
            </w:r>
            <w:proofErr w:type="spellEnd"/>
            <w:r>
              <w:rPr>
                <w:kern w:val="2"/>
                <w:sz w:val="18"/>
                <w:szCs w:val="18"/>
                <w:lang w:eastAsia="zh-CN"/>
              </w:rPr>
              <w:t>/</w:t>
            </w:r>
            <w:proofErr w:type="gramStart"/>
            <w:r>
              <w:rPr>
                <w:kern w:val="2"/>
                <w:sz w:val="18"/>
                <w:szCs w:val="18"/>
                <w:lang w:eastAsia="zh-CN"/>
              </w:rPr>
              <w:t>皿</w:t>
            </w:r>
            <w:proofErr w:type="gramEnd"/>
            <w:r>
              <w:rPr>
                <w:rFonts w:hint="eastAsia"/>
                <w:kern w:val="2"/>
                <w:sz w:val="18"/>
                <w:szCs w:val="18"/>
                <w:lang w:eastAsia="zh-CN"/>
              </w:rPr>
              <w:t>）</w:t>
            </w:r>
          </w:p>
        </w:tc>
        <w:tc>
          <w:tcPr>
            <w:tcW w:w="309" w:type="dxa"/>
            <w:vAlign w:val="center"/>
          </w:tcPr>
          <w:p w14:paraId="6A8197CA" w14:textId="08529EF6" w:rsidR="001B218B" w:rsidRDefault="00357BF6">
            <w:pPr>
              <w:spacing w:before="100" w:beforeAutospacing="1" w:after="100" w:afterAutospacing="1"/>
              <w:jc w:val="center"/>
              <w:rPr>
                <w:kern w:val="2"/>
                <w:sz w:val="18"/>
                <w:szCs w:val="18"/>
                <w:lang w:eastAsia="zh-CN"/>
              </w:rPr>
            </w:pPr>
            <w:r>
              <w:rPr>
                <w:kern w:val="2"/>
                <w:sz w:val="21"/>
                <w:szCs w:val="21"/>
                <w:lang w:eastAsia="zh-CN"/>
              </w:rPr>
              <w:t>S</w:t>
            </w:r>
            <w:r w:rsidRPr="00357BF6">
              <w:rPr>
                <w:kern w:val="2"/>
                <w:sz w:val="21"/>
                <w:szCs w:val="21"/>
                <w:vertAlign w:val="subscript"/>
                <w:lang w:eastAsia="zh-CN"/>
              </w:rPr>
              <w:t>9</w:t>
            </w:r>
          </w:p>
        </w:tc>
        <w:tc>
          <w:tcPr>
            <w:tcW w:w="484" w:type="dxa"/>
            <w:vAlign w:val="center"/>
          </w:tcPr>
          <w:p w14:paraId="08A919B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TA97</w:t>
            </w:r>
          </w:p>
        </w:tc>
        <w:tc>
          <w:tcPr>
            <w:tcW w:w="484" w:type="dxa"/>
            <w:vAlign w:val="center"/>
          </w:tcPr>
          <w:p w14:paraId="5A4B7810"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TA98</w:t>
            </w:r>
          </w:p>
        </w:tc>
        <w:tc>
          <w:tcPr>
            <w:tcW w:w="589" w:type="dxa"/>
            <w:vAlign w:val="center"/>
          </w:tcPr>
          <w:p w14:paraId="1C49D2B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TA100</w:t>
            </w:r>
          </w:p>
        </w:tc>
        <w:tc>
          <w:tcPr>
            <w:tcW w:w="589" w:type="dxa"/>
            <w:vAlign w:val="center"/>
          </w:tcPr>
          <w:p w14:paraId="57253BE0"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TA102</w:t>
            </w:r>
          </w:p>
        </w:tc>
        <w:tc>
          <w:tcPr>
            <w:tcW w:w="842" w:type="dxa"/>
            <w:vAlign w:val="center"/>
          </w:tcPr>
          <w:p w14:paraId="4A76DD3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TA1535</w:t>
            </w:r>
          </w:p>
        </w:tc>
        <w:tc>
          <w:tcPr>
            <w:tcW w:w="723" w:type="dxa"/>
            <w:vAlign w:val="center"/>
          </w:tcPr>
          <w:p w14:paraId="4D113C7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TA1537</w:t>
            </w:r>
          </w:p>
        </w:tc>
        <w:tc>
          <w:tcPr>
            <w:tcW w:w="863" w:type="dxa"/>
            <w:vAlign w:val="center"/>
          </w:tcPr>
          <w:p w14:paraId="294A08B0"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WP2uvrA</w:t>
            </w:r>
          </w:p>
        </w:tc>
        <w:tc>
          <w:tcPr>
            <w:tcW w:w="1130" w:type="dxa"/>
            <w:vAlign w:val="center"/>
          </w:tcPr>
          <w:p w14:paraId="4F4FF87B" w14:textId="77777777" w:rsidR="001B218B" w:rsidRDefault="0005355C">
            <w:pPr>
              <w:spacing w:line="240" w:lineRule="exact"/>
              <w:jc w:val="center"/>
              <w:rPr>
                <w:kern w:val="2"/>
                <w:sz w:val="18"/>
                <w:szCs w:val="18"/>
                <w:lang w:eastAsia="zh-CN"/>
              </w:rPr>
            </w:pPr>
            <w:r>
              <w:rPr>
                <w:kern w:val="2"/>
                <w:sz w:val="18"/>
                <w:szCs w:val="18"/>
                <w:lang w:eastAsia="zh-CN"/>
              </w:rPr>
              <w:t>WP2uvrA</w:t>
            </w:r>
          </w:p>
          <w:p w14:paraId="183BFECA" w14:textId="77777777" w:rsidR="001B218B" w:rsidRDefault="0005355C">
            <w:pPr>
              <w:spacing w:line="240" w:lineRule="exact"/>
              <w:jc w:val="center"/>
              <w:rPr>
                <w:kern w:val="2"/>
                <w:sz w:val="18"/>
                <w:szCs w:val="18"/>
                <w:lang w:eastAsia="zh-CN"/>
              </w:rPr>
            </w:pPr>
            <w:r>
              <w:rPr>
                <w:kern w:val="2"/>
                <w:sz w:val="18"/>
                <w:szCs w:val="18"/>
                <w:lang w:eastAsia="zh-CN"/>
              </w:rPr>
              <w:t>（</w:t>
            </w:r>
            <w:r>
              <w:rPr>
                <w:kern w:val="2"/>
                <w:sz w:val="18"/>
                <w:szCs w:val="18"/>
                <w:lang w:eastAsia="zh-CN"/>
              </w:rPr>
              <w:t>pKM101</w:t>
            </w:r>
            <w:r>
              <w:rPr>
                <w:kern w:val="2"/>
                <w:sz w:val="18"/>
                <w:szCs w:val="18"/>
                <w:lang w:eastAsia="zh-CN"/>
              </w:rPr>
              <w:t>）</w:t>
            </w:r>
          </w:p>
        </w:tc>
      </w:tr>
      <w:tr w:rsidR="001B218B" w14:paraId="51593D01" w14:textId="77777777">
        <w:trPr>
          <w:trHeight w:val="20"/>
          <w:jc w:val="center"/>
        </w:trPr>
        <w:tc>
          <w:tcPr>
            <w:tcW w:w="1121" w:type="dxa"/>
            <w:vAlign w:val="center"/>
          </w:tcPr>
          <w:p w14:paraId="2E00D22F" w14:textId="77777777" w:rsidR="001B218B" w:rsidRDefault="0005355C">
            <w:pPr>
              <w:spacing w:before="100" w:beforeAutospacing="1" w:after="100" w:afterAutospacing="1"/>
              <w:rPr>
                <w:kern w:val="2"/>
                <w:sz w:val="18"/>
                <w:szCs w:val="18"/>
                <w:lang w:eastAsia="zh-CN"/>
              </w:rPr>
            </w:pPr>
            <w:r>
              <w:rPr>
                <w:kern w:val="2"/>
                <w:sz w:val="18"/>
                <w:szCs w:val="18"/>
                <w:lang w:eastAsia="zh-CN"/>
              </w:rPr>
              <w:t>柔毛霉素</w:t>
            </w:r>
          </w:p>
        </w:tc>
        <w:tc>
          <w:tcPr>
            <w:tcW w:w="903" w:type="dxa"/>
            <w:vAlign w:val="center"/>
          </w:tcPr>
          <w:p w14:paraId="708C0DC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6.0</w:t>
            </w:r>
          </w:p>
        </w:tc>
        <w:tc>
          <w:tcPr>
            <w:tcW w:w="309" w:type="dxa"/>
            <w:vAlign w:val="center"/>
          </w:tcPr>
          <w:p w14:paraId="47FA11D7"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5F8B50E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124</w:t>
            </w:r>
          </w:p>
        </w:tc>
        <w:tc>
          <w:tcPr>
            <w:tcW w:w="484" w:type="dxa"/>
            <w:vAlign w:val="center"/>
          </w:tcPr>
          <w:p w14:paraId="7EAC7C8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3123</w:t>
            </w:r>
          </w:p>
        </w:tc>
        <w:tc>
          <w:tcPr>
            <w:tcW w:w="589" w:type="dxa"/>
            <w:vAlign w:val="center"/>
          </w:tcPr>
          <w:p w14:paraId="3A32E8A4"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47</w:t>
            </w:r>
          </w:p>
        </w:tc>
        <w:tc>
          <w:tcPr>
            <w:tcW w:w="589" w:type="dxa"/>
            <w:vAlign w:val="center"/>
          </w:tcPr>
          <w:p w14:paraId="4E13B71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592</w:t>
            </w:r>
          </w:p>
        </w:tc>
        <w:tc>
          <w:tcPr>
            <w:tcW w:w="842" w:type="dxa"/>
            <w:vAlign w:val="center"/>
          </w:tcPr>
          <w:p w14:paraId="6562D8B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1C20167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160B4327"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491BFA2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48C7117D" w14:textId="77777777">
        <w:trPr>
          <w:trHeight w:val="20"/>
          <w:jc w:val="center"/>
        </w:trPr>
        <w:tc>
          <w:tcPr>
            <w:tcW w:w="1121" w:type="dxa"/>
            <w:vAlign w:val="center"/>
          </w:tcPr>
          <w:p w14:paraId="67863317" w14:textId="77777777" w:rsidR="001B218B" w:rsidRDefault="0005355C">
            <w:pPr>
              <w:spacing w:before="100" w:beforeAutospacing="1" w:after="100" w:afterAutospacing="1"/>
              <w:rPr>
                <w:kern w:val="2"/>
                <w:sz w:val="18"/>
                <w:szCs w:val="18"/>
                <w:lang w:eastAsia="zh-CN"/>
              </w:rPr>
            </w:pPr>
            <w:r>
              <w:rPr>
                <w:kern w:val="2"/>
                <w:sz w:val="18"/>
                <w:szCs w:val="18"/>
                <w:lang w:eastAsia="zh-CN"/>
              </w:rPr>
              <w:t>叠氮化钠</w:t>
            </w:r>
          </w:p>
        </w:tc>
        <w:tc>
          <w:tcPr>
            <w:tcW w:w="903" w:type="dxa"/>
            <w:vAlign w:val="center"/>
          </w:tcPr>
          <w:p w14:paraId="2262F07E"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1.5</w:t>
            </w:r>
          </w:p>
        </w:tc>
        <w:tc>
          <w:tcPr>
            <w:tcW w:w="309" w:type="dxa"/>
            <w:vAlign w:val="center"/>
          </w:tcPr>
          <w:p w14:paraId="48B0E44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4532046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76</w:t>
            </w:r>
          </w:p>
        </w:tc>
        <w:tc>
          <w:tcPr>
            <w:tcW w:w="484" w:type="dxa"/>
            <w:vAlign w:val="center"/>
          </w:tcPr>
          <w:p w14:paraId="2ADEEAD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3</w:t>
            </w:r>
          </w:p>
        </w:tc>
        <w:tc>
          <w:tcPr>
            <w:tcW w:w="589" w:type="dxa"/>
            <w:vAlign w:val="center"/>
          </w:tcPr>
          <w:p w14:paraId="44E4C9C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3000</w:t>
            </w:r>
          </w:p>
        </w:tc>
        <w:tc>
          <w:tcPr>
            <w:tcW w:w="589" w:type="dxa"/>
            <w:vAlign w:val="center"/>
          </w:tcPr>
          <w:p w14:paraId="181E62B7"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188</w:t>
            </w:r>
          </w:p>
        </w:tc>
        <w:tc>
          <w:tcPr>
            <w:tcW w:w="842" w:type="dxa"/>
            <w:vAlign w:val="center"/>
          </w:tcPr>
          <w:p w14:paraId="50B1F0CD" w14:textId="77777777" w:rsidR="001B218B" w:rsidRDefault="0005355C">
            <w:pPr>
              <w:spacing w:line="240" w:lineRule="exact"/>
              <w:jc w:val="center"/>
              <w:rPr>
                <w:kern w:val="2"/>
                <w:sz w:val="18"/>
                <w:szCs w:val="18"/>
                <w:lang w:eastAsia="zh-CN"/>
              </w:rPr>
            </w:pPr>
            <w:r>
              <w:rPr>
                <w:kern w:val="2"/>
                <w:sz w:val="18"/>
                <w:szCs w:val="18"/>
                <w:lang w:eastAsia="zh-CN"/>
              </w:rPr>
              <w:t>320</w:t>
            </w:r>
          </w:p>
          <w:p w14:paraId="60BDC485" w14:textId="77777777" w:rsidR="001B218B" w:rsidRDefault="0005355C">
            <w:pPr>
              <w:spacing w:line="240" w:lineRule="exact"/>
              <w:jc w:val="center"/>
              <w:rPr>
                <w:kern w:val="2"/>
                <w:sz w:val="18"/>
                <w:szCs w:val="18"/>
                <w:lang w:eastAsia="zh-CN"/>
              </w:rPr>
            </w:pPr>
            <w:r>
              <w:rPr>
                <w:rFonts w:hint="eastAsia"/>
                <w:kern w:val="2"/>
                <w:sz w:val="18"/>
                <w:szCs w:val="18"/>
                <w:lang w:eastAsia="zh-CN"/>
              </w:rPr>
              <w:t>（</w:t>
            </w:r>
            <w:r>
              <w:rPr>
                <w:kern w:val="2"/>
                <w:sz w:val="18"/>
                <w:szCs w:val="18"/>
                <w:lang w:eastAsia="zh-CN"/>
              </w:rPr>
              <w:t>0.5μg</w:t>
            </w:r>
            <w:r>
              <w:rPr>
                <w:rFonts w:hint="eastAsia"/>
                <w:kern w:val="2"/>
                <w:sz w:val="18"/>
                <w:szCs w:val="18"/>
                <w:lang w:eastAsia="zh-CN"/>
              </w:rPr>
              <w:t>）</w:t>
            </w:r>
          </w:p>
        </w:tc>
        <w:tc>
          <w:tcPr>
            <w:tcW w:w="723" w:type="dxa"/>
            <w:vAlign w:val="center"/>
          </w:tcPr>
          <w:p w14:paraId="6B290B70"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20A8C1D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0520722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7D988931" w14:textId="77777777">
        <w:trPr>
          <w:trHeight w:val="20"/>
          <w:jc w:val="center"/>
        </w:trPr>
        <w:tc>
          <w:tcPr>
            <w:tcW w:w="1121" w:type="dxa"/>
            <w:vAlign w:val="center"/>
          </w:tcPr>
          <w:p w14:paraId="17F6B66A" w14:textId="77777777" w:rsidR="001B218B" w:rsidRDefault="0005355C">
            <w:pPr>
              <w:spacing w:before="100" w:beforeAutospacing="1" w:after="100" w:afterAutospacing="1"/>
              <w:rPr>
                <w:kern w:val="2"/>
                <w:sz w:val="18"/>
                <w:szCs w:val="18"/>
                <w:lang w:eastAsia="zh-CN"/>
              </w:rPr>
            </w:pPr>
            <w:r>
              <w:rPr>
                <w:kern w:val="2"/>
                <w:sz w:val="18"/>
                <w:szCs w:val="18"/>
                <w:lang w:eastAsia="zh-CN"/>
              </w:rPr>
              <w:t>ICR-191</w:t>
            </w:r>
          </w:p>
        </w:tc>
        <w:tc>
          <w:tcPr>
            <w:tcW w:w="903" w:type="dxa"/>
            <w:vAlign w:val="center"/>
          </w:tcPr>
          <w:p w14:paraId="6EC0B75A"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1.0</w:t>
            </w:r>
          </w:p>
        </w:tc>
        <w:tc>
          <w:tcPr>
            <w:tcW w:w="309" w:type="dxa"/>
            <w:vAlign w:val="center"/>
          </w:tcPr>
          <w:p w14:paraId="7246F66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276786E4"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1640</w:t>
            </w:r>
          </w:p>
        </w:tc>
        <w:tc>
          <w:tcPr>
            <w:tcW w:w="484" w:type="dxa"/>
            <w:vAlign w:val="center"/>
          </w:tcPr>
          <w:p w14:paraId="49AE9898"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63</w:t>
            </w:r>
          </w:p>
        </w:tc>
        <w:tc>
          <w:tcPr>
            <w:tcW w:w="589" w:type="dxa"/>
            <w:vAlign w:val="center"/>
          </w:tcPr>
          <w:p w14:paraId="4A20C8C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185</w:t>
            </w:r>
          </w:p>
        </w:tc>
        <w:tc>
          <w:tcPr>
            <w:tcW w:w="589" w:type="dxa"/>
            <w:vAlign w:val="center"/>
          </w:tcPr>
          <w:p w14:paraId="66C4222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0</w:t>
            </w:r>
          </w:p>
        </w:tc>
        <w:tc>
          <w:tcPr>
            <w:tcW w:w="842" w:type="dxa"/>
            <w:vAlign w:val="center"/>
          </w:tcPr>
          <w:p w14:paraId="0D604A6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421234E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4F83FDD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15AF353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398E61DC" w14:textId="77777777">
        <w:trPr>
          <w:trHeight w:val="20"/>
          <w:jc w:val="center"/>
        </w:trPr>
        <w:tc>
          <w:tcPr>
            <w:tcW w:w="1121" w:type="dxa"/>
            <w:vAlign w:val="center"/>
          </w:tcPr>
          <w:p w14:paraId="5FD40852" w14:textId="77777777" w:rsidR="001B218B" w:rsidRDefault="0005355C">
            <w:pPr>
              <w:spacing w:before="100" w:beforeAutospacing="1" w:after="100" w:afterAutospacing="1"/>
              <w:rPr>
                <w:kern w:val="2"/>
                <w:sz w:val="18"/>
                <w:szCs w:val="18"/>
                <w:lang w:eastAsia="zh-CN"/>
              </w:rPr>
            </w:pPr>
            <w:r>
              <w:rPr>
                <w:kern w:val="2"/>
                <w:sz w:val="18"/>
                <w:szCs w:val="18"/>
                <w:lang w:eastAsia="zh-CN"/>
              </w:rPr>
              <w:t>链霉黑素</w:t>
            </w:r>
          </w:p>
        </w:tc>
        <w:tc>
          <w:tcPr>
            <w:tcW w:w="903" w:type="dxa"/>
            <w:vAlign w:val="center"/>
          </w:tcPr>
          <w:p w14:paraId="645024C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0.25</w:t>
            </w:r>
          </w:p>
        </w:tc>
        <w:tc>
          <w:tcPr>
            <w:tcW w:w="309" w:type="dxa"/>
            <w:vAlign w:val="center"/>
          </w:tcPr>
          <w:p w14:paraId="71A0C5B4"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3FCD868C" w14:textId="77777777" w:rsidR="001B218B" w:rsidRDefault="0005355C">
            <w:pPr>
              <w:spacing w:before="100" w:beforeAutospacing="1" w:after="100" w:afterAutospacing="1"/>
              <w:jc w:val="center"/>
              <w:rPr>
                <w:kern w:val="2"/>
                <w:sz w:val="18"/>
                <w:szCs w:val="18"/>
                <w:lang w:eastAsia="zh-CN"/>
              </w:rPr>
            </w:pPr>
            <w:proofErr w:type="spellStart"/>
            <w:r>
              <w:rPr>
                <w:kern w:val="2"/>
                <w:sz w:val="18"/>
                <w:szCs w:val="18"/>
                <w:lang w:eastAsia="zh-CN"/>
              </w:rPr>
              <w:t>inh</w:t>
            </w:r>
            <w:proofErr w:type="spellEnd"/>
          </w:p>
        </w:tc>
        <w:tc>
          <w:tcPr>
            <w:tcW w:w="484" w:type="dxa"/>
            <w:vAlign w:val="center"/>
          </w:tcPr>
          <w:p w14:paraId="4AAF81F3" w14:textId="77777777" w:rsidR="001B218B" w:rsidRDefault="0005355C">
            <w:pPr>
              <w:spacing w:before="100" w:beforeAutospacing="1" w:after="100" w:afterAutospacing="1"/>
              <w:jc w:val="center"/>
              <w:rPr>
                <w:kern w:val="2"/>
                <w:sz w:val="18"/>
                <w:szCs w:val="18"/>
                <w:lang w:eastAsia="zh-CN"/>
              </w:rPr>
            </w:pPr>
            <w:proofErr w:type="spellStart"/>
            <w:r>
              <w:rPr>
                <w:kern w:val="2"/>
                <w:sz w:val="18"/>
                <w:szCs w:val="18"/>
                <w:lang w:eastAsia="zh-CN"/>
              </w:rPr>
              <w:t>inh</w:t>
            </w:r>
            <w:proofErr w:type="spellEnd"/>
          </w:p>
        </w:tc>
        <w:tc>
          <w:tcPr>
            <w:tcW w:w="589" w:type="dxa"/>
            <w:vAlign w:val="center"/>
          </w:tcPr>
          <w:p w14:paraId="4A191FFE" w14:textId="77777777" w:rsidR="001B218B" w:rsidRDefault="0005355C">
            <w:pPr>
              <w:spacing w:before="100" w:beforeAutospacing="1" w:after="100" w:afterAutospacing="1"/>
              <w:jc w:val="center"/>
              <w:rPr>
                <w:kern w:val="2"/>
                <w:sz w:val="18"/>
                <w:szCs w:val="18"/>
                <w:lang w:eastAsia="zh-CN"/>
              </w:rPr>
            </w:pPr>
            <w:proofErr w:type="spellStart"/>
            <w:r>
              <w:rPr>
                <w:kern w:val="2"/>
                <w:sz w:val="18"/>
                <w:szCs w:val="18"/>
                <w:lang w:eastAsia="zh-CN"/>
              </w:rPr>
              <w:t>inh</w:t>
            </w:r>
            <w:proofErr w:type="spellEnd"/>
          </w:p>
        </w:tc>
        <w:tc>
          <w:tcPr>
            <w:tcW w:w="589" w:type="dxa"/>
            <w:vAlign w:val="center"/>
          </w:tcPr>
          <w:p w14:paraId="40ED2F8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2230</w:t>
            </w:r>
          </w:p>
        </w:tc>
        <w:tc>
          <w:tcPr>
            <w:tcW w:w="842" w:type="dxa"/>
            <w:vAlign w:val="center"/>
          </w:tcPr>
          <w:p w14:paraId="66447F1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6CCB9E24"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5A7ECBA7"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4D57BA2E"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4B62D965" w14:textId="77777777">
        <w:trPr>
          <w:trHeight w:val="20"/>
          <w:jc w:val="center"/>
        </w:trPr>
        <w:tc>
          <w:tcPr>
            <w:tcW w:w="1121" w:type="dxa"/>
            <w:vAlign w:val="center"/>
          </w:tcPr>
          <w:p w14:paraId="264D0506" w14:textId="77777777" w:rsidR="001B218B" w:rsidRDefault="0005355C">
            <w:pPr>
              <w:spacing w:before="100" w:beforeAutospacing="1" w:after="100" w:afterAutospacing="1"/>
              <w:rPr>
                <w:kern w:val="2"/>
                <w:sz w:val="18"/>
                <w:szCs w:val="18"/>
                <w:lang w:eastAsia="zh-CN"/>
              </w:rPr>
            </w:pPr>
            <w:r>
              <w:rPr>
                <w:kern w:val="2"/>
                <w:sz w:val="18"/>
                <w:szCs w:val="18"/>
                <w:lang w:eastAsia="zh-CN"/>
              </w:rPr>
              <w:t>丝裂霉素</w:t>
            </w:r>
            <w:r>
              <w:rPr>
                <w:kern w:val="2"/>
                <w:sz w:val="18"/>
                <w:szCs w:val="18"/>
                <w:lang w:eastAsia="zh-CN"/>
              </w:rPr>
              <w:t xml:space="preserve"> C</w:t>
            </w:r>
          </w:p>
        </w:tc>
        <w:tc>
          <w:tcPr>
            <w:tcW w:w="903" w:type="dxa"/>
            <w:vAlign w:val="center"/>
          </w:tcPr>
          <w:p w14:paraId="73C6715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0.5</w:t>
            </w:r>
          </w:p>
        </w:tc>
        <w:tc>
          <w:tcPr>
            <w:tcW w:w="309" w:type="dxa"/>
            <w:vAlign w:val="center"/>
          </w:tcPr>
          <w:p w14:paraId="1EF6553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6B2F231F" w14:textId="77777777" w:rsidR="001B218B" w:rsidRDefault="0005355C">
            <w:pPr>
              <w:spacing w:before="100" w:beforeAutospacing="1" w:after="100" w:afterAutospacing="1"/>
              <w:jc w:val="center"/>
              <w:rPr>
                <w:kern w:val="2"/>
                <w:sz w:val="18"/>
                <w:szCs w:val="18"/>
                <w:lang w:eastAsia="zh-CN"/>
              </w:rPr>
            </w:pPr>
            <w:proofErr w:type="spellStart"/>
            <w:r>
              <w:rPr>
                <w:kern w:val="2"/>
                <w:sz w:val="18"/>
                <w:szCs w:val="18"/>
                <w:lang w:eastAsia="zh-CN"/>
              </w:rPr>
              <w:t>inh</w:t>
            </w:r>
            <w:proofErr w:type="spellEnd"/>
          </w:p>
        </w:tc>
        <w:tc>
          <w:tcPr>
            <w:tcW w:w="484" w:type="dxa"/>
            <w:vAlign w:val="center"/>
          </w:tcPr>
          <w:p w14:paraId="0A6352CD" w14:textId="77777777" w:rsidR="001B218B" w:rsidRDefault="0005355C">
            <w:pPr>
              <w:spacing w:before="100" w:beforeAutospacing="1" w:after="100" w:afterAutospacing="1"/>
              <w:jc w:val="center"/>
              <w:rPr>
                <w:kern w:val="2"/>
                <w:sz w:val="18"/>
                <w:szCs w:val="18"/>
                <w:lang w:eastAsia="zh-CN"/>
              </w:rPr>
            </w:pPr>
            <w:proofErr w:type="spellStart"/>
            <w:r>
              <w:rPr>
                <w:kern w:val="2"/>
                <w:sz w:val="18"/>
                <w:szCs w:val="18"/>
                <w:lang w:eastAsia="zh-CN"/>
              </w:rPr>
              <w:t>inh</w:t>
            </w:r>
            <w:proofErr w:type="spellEnd"/>
          </w:p>
        </w:tc>
        <w:tc>
          <w:tcPr>
            <w:tcW w:w="589" w:type="dxa"/>
            <w:vAlign w:val="center"/>
          </w:tcPr>
          <w:p w14:paraId="1F6C43BD" w14:textId="77777777" w:rsidR="001B218B" w:rsidRDefault="0005355C">
            <w:pPr>
              <w:spacing w:before="100" w:beforeAutospacing="1" w:after="100" w:afterAutospacing="1"/>
              <w:jc w:val="center"/>
              <w:rPr>
                <w:kern w:val="2"/>
                <w:sz w:val="18"/>
                <w:szCs w:val="18"/>
                <w:lang w:eastAsia="zh-CN"/>
              </w:rPr>
            </w:pPr>
            <w:proofErr w:type="spellStart"/>
            <w:r>
              <w:rPr>
                <w:kern w:val="2"/>
                <w:sz w:val="18"/>
                <w:szCs w:val="18"/>
                <w:lang w:eastAsia="zh-CN"/>
              </w:rPr>
              <w:t>inh</w:t>
            </w:r>
            <w:proofErr w:type="spellEnd"/>
          </w:p>
        </w:tc>
        <w:tc>
          <w:tcPr>
            <w:tcW w:w="589" w:type="dxa"/>
            <w:vAlign w:val="center"/>
          </w:tcPr>
          <w:p w14:paraId="176F6528"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2772</w:t>
            </w:r>
          </w:p>
        </w:tc>
        <w:tc>
          <w:tcPr>
            <w:tcW w:w="842" w:type="dxa"/>
            <w:vAlign w:val="center"/>
          </w:tcPr>
          <w:p w14:paraId="27886B8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3792C6A8"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14DBEAF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53D271C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46F3043D" w14:textId="77777777">
        <w:trPr>
          <w:trHeight w:val="20"/>
          <w:jc w:val="center"/>
        </w:trPr>
        <w:tc>
          <w:tcPr>
            <w:tcW w:w="1121" w:type="dxa"/>
            <w:vAlign w:val="center"/>
          </w:tcPr>
          <w:p w14:paraId="2A3AE131" w14:textId="77777777" w:rsidR="001B218B" w:rsidRDefault="0005355C">
            <w:pPr>
              <w:spacing w:before="100" w:beforeAutospacing="1" w:after="100" w:afterAutospacing="1"/>
              <w:rPr>
                <w:kern w:val="2"/>
                <w:sz w:val="18"/>
                <w:szCs w:val="18"/>
                <w:lang w:eastAsia="zh-CN"/>
              </w:rPr>
            </w:pPr>
            <w:r>
              <w:rPr>
                <w:kern w:val="2"/>
                <w:sz w:val="18"/>
                <w:szCs w:val="18"/>
                <w:lang w:eastAsia="zh-CN"/>
              </w:rPr>
              <w:t>2,4,7-</w:t>
            </w:r>
            <w:r>
              <w:rPr>
                <w:kern w:val="2"/>
                <w:sz w:val="18"/>
                <w:szCs w:val="18"/>
                <w:lang w:eastAsia="zh-CN"/>
              </w:rPr>
              <w:t>三硝基</w:t>
            </w:r>
            <w:r>
              <w:rPr>
                <w:kern w:val="2"/>
                <w:sz w:val="18"/>
                <w:szCs w:val="18"/>
                <w:lang w:eastAsia="zh-CN"/>
              </w:rPr>
              <w:t>-9-</w:t>
            </w:r>
            <w:proofErr w:type="gramStart"/>
            <w:r>
              <w:rPr>
                <w:kern w:val="2"/>
                <w:sz w:val="18"/>
                <w:szCs w:val="18"/>
                <w:lang w:eastAsia="zh-CN"/>
              </w:rPr>
              <w:t>芴</w:t>
            </w:r>
            <w:proofErr w:type="gramEnd"/>
            <w:r>
              <w:rPr>
                <w:kern w:val="2"/>
                <w:sz w:val="18"/>
                <w:szCs w:val="18"/>
                <w:lang w:eastAsia="zh-CN"/>
              </w:rPr>
              <w:t>酮</w:t>
            </w:r>
          </w:p>
        </w:tc>
        <w:tc>
          <w:tcPr>
            <w:tcW w:w="903" w:type="dxa"/>
            <w:vAlign w:val="center"/>
          </w:tcPr>
          <w:p w14:paraId="2FDDE50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0.20</w:t>
            </w:r>
          </w:p>
        </w:tc>
        <w:tc>
          <w:tcPr>
            <w:tcW w:w="309" w:type="dxa"/>
            <w:vAlign w:val="center"/>
          </w:tcPr>
          <w:p w14:paraId="6EA8EBC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616B0DA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8377</w:t>
            </w:r>
          </w:p>
        </w:tc>
        <w:tc>
          <w:tcPr>
            <w:tcW w:w="484" w:type="dxa"/>
            <w:vAlign w:val="center"/>
          </w:tcPr>
          <w:p w14:paraId="62F6EAE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8244</w:t>
            </w:r>
          </w:p>
        </w:tc>
        <w:tc>
          <w:tcPr>
            <w:tcW w:w="589" w:type="dxa"/>
            <w:vAlign w:val="center"/>
          </w:tcPr>
          <w:p w14:paraId="359F4F3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400</w:t>
            </w:r>
          </w:p>
        </w:tc>
        <w:tc>
          <w:tcPr>
            <w:tcW w:w="589" w:type="dxa"/>
            <w:vAlign w:val="center"/>
          </w:tcPr>
          <w:p w14:paraId="3BAF48B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16</w:t>
            </w:r>
          </w:p>
        </w:tc>
        <w:tc>
          <w:tcPr>
            <w:tcW w:w="842" w:type="dxa"/>
            <w:vAlign w:val="center"/>
          </w:tcPr>
          <w:p w14:paraId="4E84D2B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5893BE1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36EF965A"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2067BE0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50A3BE53" w14:textId="77777777">
        <w:trPr>
          <w:trHeight w:val="20"/>
          <w:jc w:val="center"/>
        </w:trPr>
        <w:tc>
          <w:tcPr>
            <w:tcW w:w="1121" w:type="dxa"/>
            <w:vAlign w:val="center"/>
          </w:tcPr>
          <w:p w14:paraId="73F67A3D" w14:textId="77777777" w:rsidR="001B218B" w:rsidRDefault="0005355C">
            <w:pPr>
              <w:spacing w:before="100" w:beforeAutospacing="1" w:after="100" w:afterAutospacing="1"/>
              <w:rPr>
                <w:kern w:val="2"/>
                <w:sz w:val="18"/>
                <w:szCs w:val="18"/>
                <w:lang w:eastAsia="zh-CN"/>
              </w:rPr>
            </w:pPr>
            <w:r>
              <w:rPr>
                <w:kern w:val="2"/>
                <w:sz w:val="18"/>
                <w:szCs w:val="18"/>
                <w:lang w:eastAsia="zh-CN"/>
              </w:rPr>
              <w:t>4-</w:t>
            </w:r>
            <w:r>
              <w:rPr>
                <w:kern w:val="2"/>
                <w:sz w:val="18"/>
                <w:szCs w:val="18"/>
                <w:lang w:eastAsia="zh-CN"/>
              </w:rPr>
              <w:t>硝基</w:t>
            </w:r>
            <w:r>
              <w:rPr>
                <w:kern w:val="2"/>
                <w:sz w:val="18"/>
                <w:szCs w:val="18"/>
                <w:lang w:eastAsia="zh-CN"/>
              </w:rPr>
              <w:t>-O-</w:t>
            </w:r>
            <w:proofErr w:type="gramStart"/>
            <w:r>
              <w:rPr>
                <w:kern w:val="2"/>
                <w:sz w:val="18"/>
                <w:szCs w:val="18"/>
                <w:lang w:eastAsia="zh-CN"/>
              </w:rPr>
              <w:t>次苯二</w:t>
            </w:r>
            <w:proofErr w:type="gramEnd"/>
            <w:r>
              <w:rPr>
                <w:kern w:val="2"/>
                <w:sz w:val="18"/>
                <w:szCs w:val="18"/>
                <w:lang w:eastAsia="zh-CN"/>
              </w:rPr>
              <w:t>胺</w:t>
            </w:r>
          </w:p>
        </w:tc>
        <w:tc>
          <w:tcPr>
            <w:tcW w:w="903" w:type="dxa"/>
            <w:vAlign w:val="center"/>
          </w:tcPr>
          <w:p w14:paraId="51BC6D7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20</w:t>
            </w:r>
          </w:p>
        </w:tc>
        <w:tc>
          <w:tcPr>
            <w:tcW w:w="309" w:type="dxa"/>
            <w:vAlign w:val="center"/>
          </w:tcPr>
          <w:p w14:paraId="44BF8ED9"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03D7EBE9"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2160</w:t>
            </w:r>
          </w:p>
        </w:tc>
        <w:tc>
          <w:tcPr>
            <w:tcW w:w="484" w:type="dxa"/>
            <w:vAlign w:val="center"/>
          </w:tcPr>
          <w:p w14:paraId="0D81EB4A"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1599</w:t>
            </w:r>
          </w:p>
        </w:tc>
        <w:tc>
          <w:tcPr>
            <w:tcW w:w="589" w:type="dxa"/>
            <w:vAlign w:val="center"/>
          </w:tcPr>
          <w:p w14:paraId="4C2C3EB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798</w:t>
            </w:r>
          </w:p>
        </w:tc>
        <w:tc>
          <w:tcPr>
            <w:tcW w:w="589" w:type="dxa"/>
            <w:vAlign w:val="center"/>
          </w:tcPr>
          <w:p w14:paraId="586EBB3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0</w:t>
            </w:r>
          </w:p>
        </w:tc>
        <w:tc>
          <w:tcPr>
            <w:tcW w:w="842" w:type="dxa"/>
            <w:vAlign w:val="center"/>
          </w:tcPr>
          <w:p w14:paraId="2B11D4F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6623342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6F95DAF8"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62FE4B8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7A1DE9D0" w14:textId="77777777">
        <w:trPr>
          <w:trHeight w:val="20"/>
          <w:jc w:val="center"/>
        </w:trPr>
        <w:tc>
          <w:tcPr>
            <w:tcW w:w="1121" w:type="dxa"/>
            <w:vAlign w:val="center"/>
          </w:tcPr>
          <w:p w14:paraId="34C958E9" w14:textId="77777777" w:rsidR="001B218B" w:rsidRDefault="0005355C">
            <w:pPr>
              <w:spacing w:before="100" w:beforeAutospacing="1" w:after="100" w:afterAutospacing="1"/>
              <w:rPr>
                <w:kern w:val="2"/>
                <w:sz w:val="18"/>
                <w:szCs w:val="18"/>
                <w:lang w:eastAsia="zh-CN"/>
              </w:rPr>
            </w:pPr>
            <w:r>
              <w:rPr>
                <w:kern w:val="2"/>
                <w:sz w:val="18"/>
                <w:szCs w:val="18"/>
                <w:lang w:eastAsia="zh-CN"/>
              </w:rPr>
              <w:t>4-</w:t>
            </w:r>
            <w:r>
              <w:rPr>
                <w:kern w:val="2"/>
                <w:sz w:val="18"/>
                <w:szCs w:val="18"/>
                <w:lang w:eastAsia="zh-CN"/>
              </w:rPr>
              <w:t>硝基喹啉</w:t>
            </w:r>
            <w:r>
              <w:rPr>
                <w:kern w:val="2"/>
                <w:sz w:val="18"/>
                <w:szCs w:val="18"/>
                <w:lang w:eastAsia="zh-CN"/>
              </w:rPr>
              <w:t>-N-</w:t>
            </w:r>
            <w:r>
              <w:rPr>
                <w:kern w:val="2"/>
                <w:sz w:val="18"/>
                <w:szCs w:val="18"/>
                <w:lang w:eastAsia="zh-CN"/>
              </w:rPr>
              <w:t>氧化物</w:t>
            </w:r>
          </w:p>
        </w:tc>
        <w:tc>
          <w:tcPr>
            <w:tcW w:w="903" w:type="dxa"/>
            <w:vAlign w:val="center"/>
          </w:tcPr>
          <w:p w14:paraId="2B64A58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0.5</w:t>
            </w:r>
          </w:p>
        </w:tc>
        <w:tc>
          <w:tcPr>
            <w:tcW w:w="309" w:type="dxa"/>
            <w:vAlign w:val="center"/>
          </w:tcPr>
          <w:p w14:paraId="4F301A4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036D83B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528</w:t>
            </w:r>
          </w:p>
        </w:tc>
        <w:tc>
          <w:tcPr>
            <w:tcW w:w="484" w:type="dxa"/>
            <w:vAlign w:val="center"/>
          </w:tcPr>
          <w:p w14:paraId="1B61EBFA"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292</w:t>
            </w:r>
          </w:p>
        </w:tc>
        <w:tc>
          <w:tcPr>
            <w:tcW w:w="589" w:type="dxa"/>
            <w:vAlign w:val="center"/>
          </w:tcPr>
          <w:p w14:paraId="16A6A50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4220</w:t>
            </w:r>
          </w:p>
        </w:tc>
        <w:tc>
          <w:tcPr>
            <w:tcW w:w="589" w:type="dxa"/>
            <w:vAlign w:val="center"/>
          </w:tcPr>
          <w:p w14:paraId="12158A6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287</w:t>
            </w:r>
          </w:p>
        </w:tc>
        <w:tc>
          <w:tcPr>
            <w:tcW w:w="842" w:type="dxa"/>
            <w:vAlign w:val="center"/>
          </w:tcPr>
          <w:p w14:paraId="5F6C8117"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60A1351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237F404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610</w:t>
            </w:r>
          </w:p>
        </w:tc>
        <w:tc>
          <w:tcPr>
            <w:tcW w:w="1130" w:type="dxa"/>
            <w:vAlign w:val="center"/>
          </w:tcPr>
          <w:p w14:paraId="63D193B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7126C6B7" w14:textId="77777777">
        <w:trPr>
          <w:trHeight w:val="20"/>
          <w:jc w:val="center"/>
        </w:trPr>
        <w:tc>
          <w:tcPr>
            <w:tcW w:w="1121" w:type="dxa"/>
            <w:vAlign w:val="center"/>
          </w:tcPr>
          <w:p w14:paraId="689FD230" w14:textId="77777777" w:rsidR="001B218B" w:rsidRDefault="0005355C">
            <w:pPr>
              <w:spacing w:before="100" w:beforeAutospacing="1" w:after="100" w:afterAutospacing="1"/>
              <w:rPr>
                <w:kern w:val="2"/>
                <w:sz w:val="18"/>
                <w:szCs w:val="18"/>
                <w:lang w:eastAsia="zh-CN"/>
              </w:rPr>
            </w:pPr>
            <w:r>
              <w:rPr>
                <w:kern w:val="2"/>
                <w:sz w:val="18"/>
                <w:szCs w:val="18"/>
                <w:lang w:eastAsia="zh-CN"/>
              </w:rPr>
              <w:t>甲基磺酸甲酯</w:t>
            </w:r>
          </w:p>
        </w:tc>
        <w:tc>
          <w:tcPr>
            <w:tcW w:w="903" w:type="dxa"/>
            <w:vAlign w:val="center"/>
          </w:tcPr>
          <w:p w14:paraId="536E4C42" w14:textId="77777777" w:rsidR="001B218B" w:rsidRDefault="0005355C">
            <w:pPr>
              <w:spacing w:line="240" w:lineRule="exact"/>
              <w:jc w:val="center"/>
              <w:rPr>
                <w:kern w:val="2"/>
                <w:sz w:val="18"/>
                <w:szCs w:val="18"/>
                <w:lang w:eastAsia="zh-CN"/>
              </w:rPr>
            </w:pPr>
            <w:r>
              <w:rPr>
                <w:kern w:val="2"/>
                <w:sz w:val="18"/>
                <w:szCs w:val="18"/>
                <w:lang w:eastAsia="zh-CN"/>
              </w:rPr>
              <w:t>1.0</w:t>
            </w:r>
          </w:p>
          <w:p w14:paraId="564F5E91" w14:textId="77777777" w:rsidR="001B218B" w:rsidRDefault="0005355C">
            <w:pPr>
              <w:spacing w:line="240" w:lineRule="exact"/>
              <w:jc w:val="center"/>
              <w:rPr>
                <w:kern w:val="2"/>
                <w:sz w:val="18"/>
                <w:szCs w:val="18"/>
                <w:lang w:eastAsia="zh-CN"/>
              </w:rPr>
            </w:pPr>
            <w:r>
              <w:rPr>
                <w:rFonts w:hint="eastAsia"/>
                <w:kern w:val="2"/>
                <w:sz w:val="18"/>
                <w:szCs w:val="18"/>
                <w:lang w:eastAsia="zh-CN"/>
              </w:rPr>
              <w:t>（</w:t>
            </w:r>
            <w:proofErr w:type="spellStart"/>
            <w:r>
              <w:rPr>
                <w:kern w:val="2"/>
                <w:sz w:val="18"/>
                <w:szCs w:val="18"/>
                <w:lang w:eastAsia="zh-CN"/>
              </w:rPr>
              <w:t>μ</w:t>
            </w:r>
            <w:r>
              <w:rPr>
                <w:rFonts w:hint="eastAsia"/>
                <w:kern w:val="2"/>
                <w:sz w:val="18"/>
                <w:szCs w:val="18"/>
                <w:lang w:eastAsia="zh-CN"/>
              </w:rPr>
              <w:t>L</w:t>
            </w:r>
            <w:proofErr w:type="spellEnd"/>
            <w:r>
              <w:rPr>
                <w:rFonts w:hint="eastAsia"/>
                <w:kern w:val="2"/>
                <w:sz w:val="18"/>
                <w:szCs w:val="18"/>
                <w:lang w:eastAsia="zh-CN"/>
              </w:rPr>
              <w:t>）</w:t>
            </w:r>
          </w:p>
        </w:tc>
        <w:tc>
          <w:tcPr>
            <w:tcW w:w="309" w:type="dxa"/>
            <w:vAlign w:val="center"/>
          </w:tcPr>
          <w:p w14:paraId="3DEBC66E"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1928371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174</w:t>
            </w:r>
          </w:p>
        </w:tc>
        <w:tc>
          <w:tcPr>
            <w:tcW w:w="484" w:type="dxa"/>
            <w:vAlign w:val="center"/>
          </w:tcPr>
          <w:p w14:paraId="36D5372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23</w:t>
            </w:r>
          </w:p>
        </w:tc>
        <w:tc>
          <w:tcPr>
            <w:tcW w:w="589" w:type="dxa"/>
            <w:vAlign w:val="center"/>
          </w:tcPr>
          <w:p w14:paraId="2CB0D06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2730</w:t>
            </w:r>
          </w:p>
        </w:tc>
        <w:tc>
          <w:tcPr>
            <w:tcW w:w="589" w:type="dxa"/>
            <w:vAlign w:val="center"/>
          </w:tcPr>
          <w:p w14:paraId="1638742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6586</w:t>
            </w:r>
          </w:p>
        </w:tc>
        <w:tc>
          <w:tcPr>
            <w:tcW w:w="842" w:type="dxa"/>
            <w:vAlign w:val="center"/>
          </w:tcPr>
          <w:p w14:paraId="0ECC1F5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47DAD7B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31919D0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3A412B4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49E12334" w14:textId="77777777">
        <w:trPr>
          <w:trHeight w:val="20"/>
          <w:jc w:val="center"/>
        </w:trPr>
        <w:tc>
          <w:tcPr>
            <w:tcW w:w="1121" w:type="dxa"/>
            <w:vAlign w:val="center"/>
          </w:tcPr>
          <w:p w14:paraId="77A25EF3" w14:textId="77777777" w:rsidR="001B218B" w:rsidRDefault="0005355C">
            <w:pPr>
              <w:spacing w:before="100" w:beforeAutospacing="1" w:after="100" w:afterAutospacing="1"/>
              <w:rPr>
                <w:kern w:val="2"/>
                <w:sz w:val="18"/>
                <w:szCs w:val="18"/>
                <w:lang w:eastAsia="zh-CN"/>
              </w:rPr>
            </w:pPr>
            <w:r>
              <w:rPr>
                <w:kern w:val="2"/>
                <w:sz w:val="18"/>
                <w:szCs w:val="18"/>
                <w:lang w:eastAsia="zh-CN"/>
              </w:rPr>
              <w:t>敌克松</w:t>
            </w:r>
          </w:p>
        </w:tc>
        <w:tc>
          <w:tcPr>
            <w:tcW w:w="903" w:type="dxa"/>
            <w:vAlign w:val="center"/>
          </w:tcPr>
          <w:p w14:paraId="2B2195E0"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50.0</w:t>
            </w:r>
          </w:p>
        </w:tc>
        <w:tc>
          <w:tcPr>
            <w:tcW w:w="309" w:type="dxa"/>
            <w:vAlign w:val="center"/>
          </w:tcPr>
          <w:p w14:paraId="427F871E"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316F747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2688</w:t>
            </w:r>
          </w:p>
        </w:tc>
        <w:tc>
          <w:tcPr>
            <w:tcW w:w="484" w:type="dxa"/>
            <w:vAlign w:val="center"/>
          </w:tcPr>
          <w:p w14:paraId="1BD31E7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1198</w:t>
            </w:r>
          </w:p>
        </w:tc>
        <w:tc>
          <w:tcPr>
            <w:tcW w:w="589" w:type="dxa"/>
            <w:vAlign w:val="center"/>
          </w:tcPr>
          <w:p w14:paraId="0D45A2E4"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183</w:t>
            </w:r>
          </w:p>
        </w:tc>
        <w:tc>
          <w:tcPr>
            <w:tcW w:w="589" w:type="dxa"/>
            <w:vAlign w:val="center"/>
          </w:tcPr>
          <w:p w14:paraId="4386B38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895</w:t>
            </w:r>
          </w:p>
        </w:tc>
        <w:tc>
          <w:tcPr>
            <w:tcW w:w="842" w:type="dxa"/>
            <w:vAlign w:val="center"/>
          </w:tcPr>
          <w:p w14:paraId="21A16249"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47445F1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2501B82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4E0250C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2478A42E" w14:textId="77777777">
        <w:trPr>
          <w:trHeight w:val="20"/>
          <w:jc w:val="center"/>
        </w:trPr>
        <w:tc>
          <w:tcPr>
            <w:tcW w:w="1121" w:type="dxa"/>
            <w:vAlign w:val="center"/>
          </w:tcPr>
          <w:p w14:paraId="5D105DFA" w14:textId="77777777" w:rsidR="001B218B" w:rsidRDefault="0005355C">
            <w:pPr>
              <w:spacing w:before="100" w:beforeAutospacing="1" w:after="100" w:afterAutospacing="1"/>
              <w:rPr>
                <w:kern w:val="2"/>
                <w:sz w:val="18"/>
                <w:szCs w:val="18"/>
                <w:lang w:eastAsia="zh-CN"/>
              </w:rPr>
            </w:pPr>
            <w:r>
              <w:rPr>
                <w:kern w:val="2"/>
                <w:sz w:val="18"/>
                <w:szCs w:val="18"/>
                <w:lang w:eastAsia="zh-CN"/>
              </w:rPr>
              <w:t>9-</w:t>
            </w:r>
            <w:r>
              <w:rPr>
                <w:kern w:val="2"/>
                <w:sz w:val="18"/>
                <w:szCs w:val="18"/>
                <w:lang w:eastAsia="zh-CN"/>
              </w:rPr>
              <w:t>氨基</w:t>
            </w:r>
            <w:proofErr w:type="gramStart"/>
            <w:r>
              <w:rPr>
                <w:kern w:val="2"/>
                <w:sz w:val="18"/>
                <w:szCs w:val="18"/>
                <w:lang w:eastAsia="zh-CN"/>
              </w:rPr>
              <w:t>吖啶</w:t>
            </w:r>
            <w:proofErr w:type="gramEnd"/>
          </w:p>
        </w:tc>
        <w:tc>
          <w:tcPr>
            <w:tcW w:w="903" w:type="dxa"/>
            <w:vAlign w:val="center"/>
          </w:tcPr>
          <w:p w14:paraId="57F222B9"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50</w:t>
            </w:r>
          </w:p>
        </w:tc>
        <w:tc>
          <w:tcPr>
            <w:tcW w:w="309" w:type="dxa"/>
            <w:vAlign w:val="center"/>
          </w:tcPr>
          <w:p w14:paraId="7F2B0A6A"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313B845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5350AC9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589" w:type="dxa"/>
            <w:vAlign w:val="center"/>
          </w:tcPr>
          <w:p w14:paraId="58F9CC0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589" w:type="dxa"/>
            <w:vAlign w:val="center"/>
          </w:tcPr>
          <w:p w14:paraId="021645E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42" w:type="dxa"/>
            <w:vAlign w:val="center"/>
          </w:tcPr>
          <w:p w14:paraId="2B854CD9"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33E1D9B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337</w:t>
            </w:r>
          </w:p>
        </w:tc>
        <w:tc>
          <w:tcPr>
            <w:tcW w:w="863" w:type="dxa"/>
            <w:vAlign w:val="center"/>
          </w:tcPr>
          <w:p w14:paraId="7A69BA0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4513D25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1715B1B4" w14:textId="77777777">
        <w:trPr>
          <w:trHeight w:val="20"/>
          <w:jc w:val="center"/>
        </w:trPr>
        <w:tc>
          <w:tcPr>
            <w:tcW w:w="1121" w:type="dxa"/>
            <w:vAlign w:val="center"/>
          </w:tcPr>
          <w:p w14:paraId="433F2D03" w14:textId="77777777" w:rsidR="001B218B" w:rsidRDefault="0005355C">
            <w:pPr>
              <w:spacing w:before="100" w:beforeAutospacing="1" w:after="100" w:afterAutospacing="1"/>
              <w:rPr>
                <w:kern w:val="2"/>
                <w:sz w:val="18"/>
                <w:szCs w:val="18"/>
                <w:lang w:eastAsia="zh-CN"/>
              </w:rPr>
            </w:pPr>
            <w:r>
              <w:rPr>
                <w:kern w:val="2"/>
                <w:sz w:val="18"/>
                <w:szCs w:val="18"/>
                <w:lang w:eastAsia="zh-CN"/>
              </w:rPr>
              <w:t>2-</w:t>
            </w:r>
            <w:r>
              <w:rPr>
                <w:kern w:val="2"/>
                <w:sz w:val="18"/>
                <w:szCs w:val="18"/>
                <w:lang w:eastAsia="zh-CN"/>
              </w:rPr>
              <w:t>氨基</w:t>
            </w:r>
            <w:proofErr w:type="gramStart"/>
            <w:r>
              <w:rPr>
                <w:kern w:val="2"/>
                <w:sz w:val="18"/>
                <w:szCs w:val="18"/>
                <w:lang w:eastAsia="zh-CN"/>
              </w:rPr>
              <w:t>芴</w:t>
            </w:r>
            <w:proofErr w:type="gramEnd"/>
          </w:p>
        </w:tc>
        <w:tc>
          <w:tcPr>
            <w:tcW w:w="903" w:type="dxa"/>
            <w:vAlign w:val="center"/>
          </w:tcPr>
          <w:p w14:paraId="69AE9DA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10</w:t>
            </w:r>
          </w:p>
        </w:tc>
        <w:tc>
          <w:tcPr>
            <w:tcW w:w="309" w:type="dxa"/>
            <w:vAlign w:val="center"/>
          </w:tcPr>
          <w:p w14:paraId="6AE43B5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50C60AC4"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1742</w:t>
            </w:r>
          </w:p>
        </w:tc>
        <w:tc>
          <w:tcPr>
            <w:tcW w:w="484" w:type="dxa"/>
            <w:vAlign w:val="center"/>
          </w:tcPr>
          <w:p w14:paraId="5897F30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6194</w:t>
            </w:r>
          </w:p>
        </w:tc>
        <w:tc>
          <w:tcPr>
            <w:tcW w:w="589" w:type="dxa"/>
            <w:vAlign w:val="center"/>
          </w:tcPr>
          <w:p w14:paraId="5852DD48"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3026</w:t>
            </w:r>
          </w:p>
        </w:tc>
        <w:tc>
          <w:tcPr>
            <w:tcW w:w="589" w:type="dxa"/>
            <w:vAlign w:val="center"/>
          </w:tcPr>
          <w:p w14:paraId="7E00048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261</w:t>
            </w:r>
          </w:p>
        </w:tc>
        <w:tc>
          <w:tcPr>
            <w:tcW w:w="842" w:type="dxa"/>
            <w:vAlign w:val="center"/>
          </w:tcPr>
          <w:p w14:paraId="61BA5BB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455CC5C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131B744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1F478DC0"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33E88D21" w14:textId="77777777">
        <w:trPr>
          <w:trHeight w:val="20"/>
          <w:jc w:val="center"/>
        </w:trPr>
        <w:tc>
          <w:tcPr>
            <w:tcW w:w="1121" w:type="dxa"/>
            <w:vAlign w:val="center"/>
          </w:tcPr>
          <w:p w14:paraId="364F0DA6" w14:textId="77777777" w:rsidR="001B218B" w:rsidRDefault="0005355C">
            <w:pPr>
              <w:spacing w:before="100" w:beforeAutospacing="1" w:after="100" w:afterAutospacing="1"/>
              <w:rPr>
                <w:kern w:val="2"/>
                <w:sz w:val="18"/>
                <w:szCs w:val="18"/>
                <w:lang w:eastAsia="zh-CN"/>
              </w:rPr>
            </w:pPr>
            <w:r>
              <w:rPr>
                <w:kern w:val="2"/>
                <w:sz w:val="18"/>
                <w:szCs w:val="18"/>
                <w:lang w:eastAsia="zh-CN"/>
              </w:rPr>
              <w:t>苯并（</w:t>
            </w:r>
            <w:r>
              <w:rPr>
                <w:kern w:val="2"/>
                <w:sz w:val="18"/>
                <w:szCs w:val="18"/>
                <w:lang w:eastAsia="zh-CN"/>
              </w:rPr>
              <w:t>a</w:t>
            </w:r>
            <w:r>
              <w:rPr>
                <w:kern w:val="2"/>
                <w:sz w:val="18"/>
                <w:szCs w:val="18"/>
                <w:lang w:eastAsia="zh-CN"/>
              </w:rPr>
              <w:t>）</w:t>
            </w:r>
            <w:proofErr w:type="gramStart"/>
            <w:r>
              <w:rPr>
                <w:kern w:val="2"/>
                <w:sz w:val="18"/>
                <w:szCs w:val="18"/>
                <w:lang w:eastAsia="zh-CN"/>
              </w:rPr>
              <w:t>芘</w:t>
            </w:r>
            <w:proofErr w:type="gramEnd"/>
          </w:p>
        </w:tc>
        <w:tc>
          <w:tcPr>
            <w:tcW w:w="903" w:type="dxa"/>
            <w:vAlign w:val="center"/>
          </w:tcPr>
          <w:p w14:paraId="11CB692E"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1.0</w:t>
            </w:r>
          </w:p>
        </w:tc>
        <w:tc>
          <w:tcPr>
            <w:tcW w:w="309" w:type="dxa"/>
            <w:vAlign w:val="center"/>
          </w:tcPr>
          <w:p w14:paraId="438ED550"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599A4277"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337</w:t>
            </w:r>
          </w:p>
        </w:tc>
        <w:tc>
          <w:tcPr>
            <w:tcW w:w="484" w:type="dxa"/>
            <w:vAlign w:val="center"/>
          </w:tcPr>
          <w:p w14:paraId="0DF4B85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143</w:t>
            </w:r>
          </w:p>
        </w:tc>
        <w:tc>
          <w:tcPr>
            <w:tcW w:w="589" w:type="dxa"/>
            <w:vAlign w:val="center"/>
          </w:tcPr>
          <w:p w14:paraId="00514ED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937</w:t>
            </w:r>
          </w:p>
        </w:tc>
        <w:tc>
          <w:tcPr>
            <w:tcW w:w="589" w:type="dxa"/>
            <w:vAlign w:val="center"/>
          </w:tcPr>
          <w:p w14:paraId="4A49F7B4"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255</w:t>
            </w:r>
          </w:p>
        </w:tc>
        <w:tc>
          <w:tcPr>
            <w:tcW w:w="842" w:type="dxa"/>
            <w:vAlign w:val="center"/>
          </w:tcPr>
          <w:p w14:paraId="12B0825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1884420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110</w:t>
            </w:r>
            <w:r>
              <w:rPr>
                <w:rFonts w:hint="eastAsia"/>
                <w:kern w:val="2"/>
                <w:sz w:val="18"/>
                <w:szCs w:val="18"/>
                <w:lang w:eastAsia="zh-CN"/>
              </w:rPr>
              <w:t>（</w:t>
            </w:r>
            <w:r>
              <w:rPr>
                <w:kern w:val="2"/>
                <w:sz w:val="18"/>
                <w:szCs w:val="18"/>
                <w:lang w:eastAsia="zh-CN"/>
              </w:rPr>
              <w:t>5μg</w:t>
            </w:r>
            <w:r>
              <w:rPr>
                <w:rFonts w:hint="eastAsia"/>
                <w:kern w:val="2"/>
                <w:sz w:val="18"/>
                <w:szCs w:val="18"/>
                <w:lang w:eastAsia="zh-CN"/>
              </w:rPr>
              <w:t>）</w:t>
            </w:r>
          </w:p>
        </w:tc>
        <w:tc>
          <w:tcPr>
            <w:tcW w:w="863" w:type="dxa"/>
            <w:vAlign w:val="center"/>
          </w:tcPr>
          <w:p w14:paraId="24E6EAC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49C8B58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1762F02C" w14:textId="77777777">
        <w:trPr>
          <w:trHeight w:val="20"/>
          <w:jc w:val="center"/>
        </w:trPr>
        <w:tc>
          <w:tcPr>
            <w:tcW w:w="1121" w:type="dxa"/>
            <w:vAlign w:val="center"/>
          </w:tcPr>
          <w:p w14:paraId="7B7AEE58" w14:textId="77777777" w:rsidR="001B218B" w:rsidRDefault="0005355C">
            <w:pPr>
              <w:spacing w:before="100" w:beforeAutospacing="1" w:after="100" w:afterAutospacing="1"/>
              <w:rPr>
                <w:kern w:val="2"/>
                <w:sz w:val="18"/>
                <w:szCs w:val="18"/>
                <w:lang w:eastAsia="zh-CN"/>
              </w:rPr>
            </w:pPr>
            <w:r>
              <w:rPr>
                <w:kern w:val="2"/>
                <w:sz w:val="18"/>
                <w:szCs w:val="18"/>
                <w:lang w:eastAsia="zh-CN"/>
              </w:rPr>
              <w:t>2-</w:t>
            </w:r>
            <w:r>
              <w:rPr>
                <w:kern w:val="2"/>
                <w:sz w:val="18"/>
                <w:szCs w:val="18"/>
                <w:lang w:eastAsia="zh-CN"/>
              </w:rPr>
              <w:t>氨基</w:t>
            </w:r>
            <w:proofErr w:type="gramStart"/>
            <w:r>
              <w:rPr>
                <w:kern w:val="2"/>
                <w:sz w:val="18"/>
                <w:szCs w:val="18"/>
                <w:lang w:eastAsia="zh-CN"/>
              </w:rPr>
              <w:t>蒽</w:t>
            </w:r>
            <w:proofErr w:type="gramEnd"/>
          </w:p>
        </w:tc>
        <w:tc>
          <w:tcPr>
            <w:tcW w:w="903" w:type="dxa"/>
            <w:vAlign w:val="center"/>
          </w:tcPr>
          <w:p w14:paraId="3616B17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20</w:t>
            </w:r>
          </w:p>
        </w:tc>
        <w:tc>
          <w:tcPr>
            <w:tcW w:w="309" w:type="dxa"/>
            <w:vAlign w:val="center"/>
          </w:tcPr>
          <w:p w14:paraId="1FA3C448"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68ADB6A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6B44FCD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589" w:type="dxa"/>
            <w:vAlign w:val="center"/>
          </w:tcPr>
          <w:p w14:paraId="50A555BE"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589" w:type="dxa"/>
            <w:vAlign w:val="center"/>
          </w:tcPr>
          <w:p w14:paraId="71D74159"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42" w:type="dxa"/>
            <w:vAlign w:val="center"/>
          </w:tcPr>
          <w:p w14:paraId="7F0086BC" w14:textId="77777777" w:rsidR="001B218B" w:rsidRDefault="0005355C">
            <w:pPr>
              <w:spacing w:line="240" w:lineRule="exact"/>
              <w:jc w:val="center"/>
              <w:rPr>
                <w:kern w:val="2"/>
                <w:sz w:val="18"/>
                <w:szCs w:val="18"/>
                <w:lang w:eastAsia="zh-CN"/>
              </w:rPr>
            </w:pPr>
            <w:r>
              <w:rPr>
                <w:kern w:val="2"/>
                <w:sz w:val="18"/>
                <w:szCs w:val="18"/>
                <w:lang w:eastAsia="zh-CN"/>
              </w:rPr>
              <w:t>380</w:t>
            </w:r>
          </w:p>
          <w:p w14:paraId="69F2DFAD" w14:textId="77777777" w:rsidR="001B218B" w:rsidRDefault="0005355C">
            <w:pPr>
              <w:spacing w:line="240" w:lineRule="exact"/>
              <w:jc w:val="center"/>
              <w:rPr>
                <w:kern w:val="2"/>
                <w:sz w:val="18"/>
                <w:szCs w:val="18"/>
                <w:lang w:eastAsia="zh-CN"/>
              </w:rPr>
            </w:pPr>
            <w:r>
              <w:rPr>
                <w:rFonts w:hint="eastAsia"/>
                <w:kern w:val="2"/>
                <w:sz w:val="18"/>
                <w:szCs w:val="18"/>
                <w:lang w:eastAsia="zh-CN"/>
              </w:rPr>
              <w:t>（</w:t>
            </w:r>
            <w:r>
              <w:rPr>
                <w:kern w:val="2"/>
                <w:sz w:val="18"/>
                <w:szCs w:val="18"/>
                <w:lang w:eastAsia="zh-CN"/>
              </w:rPr>
              <w:t>5μg</w:t>
            </w:r>
            <w:r>
              <w:rPr>
                <w:rFonts w:hint="eastAsia"/>
                <w:kern w:val="2"/>
                <w:sz w:val="18"/>
                <w:szCs w:val="18"/>
                <w:lang w:eastAsia="zh-CN"/>
              </w:rPr>
              <w:t>）</w:t>
            </w:r>
          </w:p>
        </w:tc>
        <w:tc>
          <w:tcPr>
            <w:tcW w:w="723" w:type="dxa"/>
            <w:vAlign w:val="center"/>
          </w:tcPr>
          <w:p w14:paraId="257BE2D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1CBB0B29"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300</w:t>
            </w:r>
          </w:p>
        </w:tc>
        <w:tc>
          <w:tcPr>
            <w:tcW w:w="1130" w:type="dxa"/>
            <w:vAlign w:val="center"/>
          </w:tcPr>
          <w:p w14:paraId="4EA7D35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bl>
    <w:p w14:paraId="49A4735E"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注：</w:t>
      </w:r>
      <w:r>
        <w:rPr>
          <w:rFonts w:hint="eastAsia"/>
          <w:kern w:val="2"/>
          <w:sz w:val="21"/>
          <w:szCs w:val="21"/>
          <w:lang w:eastAsia="zh-CN"/>
        </w:rPr>
        <w:t>（</w:t>
      </w:r>
      <w:r>
        <w:rPr>
          <w:rFonts w:hint="eastAsia"/>
          <w:kern w:val="2"/>
          <w:sz w:val="21"/>
          <w:szCs w:val="21"/>
          <w:lang w:eastAsia="zh-CN"/>
        </w:rPr>
        <w:t>1</w:t>
      </w:r>
      <w:r>
        <w:rPr>
          <w:rFonts w:hint="eastAsia"/>
          <w:kern w:val="2"/>
          <w:sz w:val="21"/>
          <w:szCs w:val="21"/>
          <w:lang w:eastAsia="zh-CN"/>
        </w:rPr>
        <w:t>）</w:t>
      </w:r>
      <w:proofErr w:type="spellStart"/>
      <w:r>
        <w:rPr>
          <w:kern w:val="2"/>
          <w:sz w:val="21"/>
          <w:szCs w:val="21"/>
          <w:lang w:eastAsia="zh-CN"/>
        </w:rPr>
        <w:t>inh</w:t>
      </w:r>
      <w:proofErr w:type="spellEnd"/>
      <w:r>
        <w:rPr>
          <w:kern w:val="2"/>
          <w:sz w:val="21"/>
          <w:szCs w:val="21"/>
          <w:lang w:eastAsia="zh-CN"/>
        </w:rPr>
        <w:t>表示抑菌</w:t>
      </w:r>
      <w:r>
        <w:rPr>
          <w:rFonts w:hint="eastAsia"/>
          <w:kern w:val="2"/>
          <w:sz w:val="21"/>
          <w:szCs w:val="21"/>
          <w:lang w:eastAsia="zh-CN"/>
        </w:rPr>
        <w:t>；（</w:t>
      </w:r>
      <w:r>
        <w:rPr>
          <w:rFonts w:hint="eastAsia"/>
          <w:kern w:val="2"/>
          <w:sz w:val="21"/>
          <w:szCs w:val="21"/>
          <w:lang w:eastAsia="zh-CN"/>
        </w:rPr>
        <w:t>2</w:t>
      </w:r>
      <w:r>
        <w:rPr>
          <w:rFonts w:hint="eastAsia"/>
          <w:kern w:val="2"/>
          <w:sz w:val="21"/>
          <w:szCs w:val="21"/>
          <w:lang w:eastAsia="zh-CN"/>
        </w:rPr>
        <w:t>）表中数值均已扣除溶剂</w:t>
      </w:r>
      <w:proofErr w:type="gramStart"/>
      <w:r>
        <w:rPr>
          <w:rFonts w:hint="eastAsia"/>
          <w:kern w:val="2"/>
          <w:sz w:val="21"/>
          <w:szCs w:val="21"/>
          <w:lang w:eastAsia="zh-CN"/>
        </w:rPr>
        <w:t>对照回变菌落</w:t>
      </w:r>
      <w:proofErr w:type="gramEnd"/>
      <w:r>
        <w:rPr>
          <w:rFonts w:hint="eastAsia"/>
          <w:kern w:val="2"/>
          <w:sz w:val="21"/>
          <w:szCs w:val="21"/>
          <w:lang w:eastAsia="zh-CN"/>
        </w:rPr>
        <w:t>数</w:t>
      </w:r>
      <w:r>
        <w:rPr>
          <w:kern w:val="2"/>
          <w:sz w:val="21"/>
          <w:szCs w:val="21"/>
          <w:lang w:eastAsia="zh-CN"/>
        </w:rPr>
        <w:t>。</w:t>
      </w:r>
    </w:p>
    <w:p w14:paraId="44EABD82" w14:textId="0034D850" w:rsidR="001B218B" w:rsidRDefault="0005355C">
      <w:pPr>
        <w:spacing w:beforeLines="50" w:before="120" w:afterLines="50" w:after="120" w:line="300" w:lineRule="auto"/>
        <w:outlineLvl w:val="2"/>
        <w:rPr>
          <w:rFonts w:eastAsia="黑体"/>
          <w:bCs/>
          <w:kern w:val="2"/>
          <w:sz w:val="21"/>
          <w:szCs w:val="32"/>
          <w:lang w:eastAsia="zh-CN"/>
        </w:rPr>
      </w:pPr>
      <w:r>
        <w:rPr>
          <w:rFonts w:eastAsia="黑体"/>
          <w:bCs/>
          <w:kern w:val="2"/>
          <w:sz w:val="21"/>
          <w:szCs w:val="32"/>
          <w:lang w:eastAsia="zh-CN"/>
        </w:rPr>
        <w:t xml:space="preserve">7 </w:t>
      </w:r>
      <w:r>
        <w:rPr>
          <w:rFonts w:eastAsia="黑体" w:hint="eastAsia"/>
          <w:bCs/>
          <w:kern w:val="2"/>
          <w:sz w:val="21"/>
          <w:szCs w:val="32"/>
          <w:lang w:eastAsia="zh-CN"/>
        </w:rPr>
        <w:t xml:space="preserve"> </w:t>
      </w:r>
      <w:r>
        <w:rPr>
          <w:rFonts w:eastAsia="黑体"/>
          <w:bCs/>
          <w:kern w:val="2"/>
          <w:sz w:val="21"/>
          <w:szCs w:val="32"/>
          <w:lang w:eastAsia="zh-CN"/>
        </w:rPr>
        <w:t>大鼠肝微粒体酶的诱导和</w:t>
      </w:r>
      <w:r w:rsidR="00357BF6">
        <w:rPr>
          <w:kern w:val="2"/>
          <w:sz w:val="21"/>
          <w:szCs w:val="21"/>
          <w:lang w:eastAsia="zh-CN"/>
        </w:rPr>
        <w:t>S</w:t>
      </w:r>
      <w:r w:rsidR="00357BF6" w:rsidRPr="00357BF6">
        <w:rPr>
          <w:kern w:val="2"/>
          <w:sz w:val="21"/>
          <w:szCs w:val="21"/>
          <w:vertAlign w:val="subscript"/>
          <w:lang w:eastAsia="zh-CN"/>
        </w:rPr>
        <w:t>9</w:t>
      </w:r>
      <w:r>
        <w:rPr>
          <w:rFonts w:eastAsia="黑体"/>
          <w:bCs/>
          <w:kern w:val="2"/>
          <w:sz w:val="21"/>
          <w:szCs w:val="32"/>
          <w:lang w:eastAsia="zh-CN"/>
        </w:rPr>
        <w:t>的制备</w:t>
      </w:r>
    </w:p>
    <w:p w14:paraId="7C74EE54" w14:textId="77777777" w:rsidR="001B218B" w:rsidRDefault="0005355C">
      <w:pPr>
        <w:tabs>
          <w:tab w:val="left" w:pos="693"/>
        </w:tabs>
        <w:spacing w:beforeLines="50" w:before="120" w:afterLines="50" w:after="120" w:line="300" w:lineRule="auto"/>
        <w:jc w:val="both"/>
        <w:rPr>
          <w:kern w:val="2"/>
          <w:sz w:val="21"/>
          <w:szCs w:val="21"/>
          <w:lang w:eastAsia="zh-CN"/>
        </w:rPr>
      </w:pPr>
      <w:r>
        <w:rPr>
          <w:kern w:val="2"/>
          <w:sz w:val="21"/>
          <w:szCs w:val="21"/>
          <w:lang w:eastAsia="zh-CN"/>
        </w:rPr>
        <w:t xml:space="preserve">7.1 </w:t>
      </w:r>
      <w:r>
        <w:rPr>
          <w:rFonts w:hint="eastAsia"/>
          <w:kern w:val="2"/>
          <w:sz w:val="21"/>
          <w:szCs w:val="21"/>
          <w:lang w:eastAsia="zh-CN"/>
        </w:rPr>
        <w:t xml:space="preserve"> </w:t>
      </w:r>
      <w:r>
        <w:rPr>
          <w:kern w:val="2"/>
          <w:sz w:val="21"/>
          <w:szCs w:val="21"/>
          <w:lang w:eastAsia="zh-CN"/>
        </w:rPr>
        <w:t>诱导</w:t>
      </w:r>
    </w:p>
    <w:p w14:paraId="2CE7FF02"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选择</w:t>
      </w:r>
      <w:r>
        <w:rPr>
          <w:rFonts w:hint="eastAsia"/>
          <w:lang w:eastAsia="zh-CN"/>
        </w:rPr>
        <w:t>SPF</w:t>
      </w:r>
      <w:r>
        <w:rPr>
          <w:rFonts w:hint="eastAsia"/>
          <w:lang w:eastAsia="zh-CN"/>
        </w:rPr>
        <w:t>级</w:t>
      </w:r>
      <w:r>
        <w:rPr>
          <w:kern w:val="2"/>
          <w:sz w:val="21"/>
          <w:szCs w:val="21"/>
          <w:lang w:eastAsia="zh-CN"/>
        </w:rPr>
        <w:t>雄性成年大鼠，体重</w:t>
      </w:r>
      <w:r>
        <w:rPr>
          <w:kern w:val="2"/>
          <w:sz w:val="21"/>
          <w:szCs w:val="21"/>
          <w:lang w:eastAsia="zh-CN"/>
        </w:rPr>
        <w:t>200</w:t>
      </w:r>
      <w:r>
        <w:rPr>
          <w:rFonts w:hint="eastAsia"/>
          <w:kern w:val="2"/>
          <w:sz w:val="21"/>
          <w:szCs w:val="21"/>
          <w:lang w:eastAsia="zh-CN"/>
        </w:rPr>
        <w:t xml:space="preserve"> </w:t>
      </w:r>
      <w:r>
        <w:rPr>
          <w:kern w:val="2"/>
          <w:sz w:val="21"/>
          <w:szCs w:val="21"/>
          <w:lang w:eastAsia="zh-CN"/>
        </w:rPr>
        <w:t>g</w:t>
      </w:r>
      <w:r>
        <w:rPr>
          <w:kern w:val="2"/>
          <w:sz w:val="21"/>
          <w:szCs w:val="21"/>
          <w:lang w:eastAsia="zh-CN"/>
        </w:rPr>
        <w:t>左右。将多氯联苯（</w:t>
      </w:r>
      <w:r>
        <w:rPr>
          <w:kern w:val="2"/>
          <w:sz w:val="21"/>
          <w:szCs w:val="21"/>
          <w:lang w:eastAsia="zh-CN"/>
        </w:rPr>
        <w:t>PCB</w:t>
      </w:r>
      <w:r>
        <w:rPr>
          <w:kern w:val="2"/>
          <w:sz w:val="21"/>
          <w:szCs w:val="21"/>
          <w:lang w:eastAsia="zh-CN"/>
        </w:rPr>
        <w:t>混合物）溶于玉米油中，浓度为</w:t>
      </w:r>
      <w:r>
        <w:rPr>
          <w:kern w:val="2"/>
          <w:sz w:val="21"/>
          <w:szCs w:val="21"/>
          <w:lang w:eastAsia="zh-CN"/>
        </w:rPr>
        <w:t>200</w:t>
      </w:r>
      <w:r>
        <w:rPr>
          <w:rFonts w:hint="eastAsia"/>
          <w:kern w:val="2"/>
          <w:sz w:val="21"/>
          <w:szCs w:val="21"/>
          <w:lang w:eastAsia="zh-CN"/>
        </w:rPr>
        <w:t xml:space="preserve"> </w:t>
      </w:r>
      <w:r>
        <w:rPr>
          <w:kern w:val="2"/>
          <w:sz w:val="21"/>
          <w:szCs w:val="21"/>
          <w:lang w:eastAsia="zh-CN"/>
        </w:rPr>
        <w:t>mg/mL</w:t>
      </w:r>
      <w:r>
        <w:rPr>
          <w:kern w:val="2"/>
          <w:sz w:val="21"/>
          <w:szCs w:val="21"/>
          <w:lang w:eastAsia="zh-CN"/>
        </w:rPr>
        <w:t>，按</w:t>
      </w:r>
      <w:r>
        <w:rPr>
          <w:kern w:val="2"/>
          <w:sz w:val="21"/>
          <w:szCs w:val="21"/>
          <w:lang w:eastAsia="zh-CN"/>
        </w:rPr>
        <w:t>500</w:t>
      </w:r>
      <w:r>
        <w:rPr>
          <w:rFonts w:hint="eastAsia"/>
          <w:kern w:val="2"/>
          <w:sz w:val="21"/>
          <w:szCs w:val="21"/>
          <w:lang w:eastAsia="zh-CN"/>
        </w:rPr>
        <w:t xml:space="preserve"> </w:t>
      </w:r>
      <w:r>
        <w:rPr>
          <w:kern w:val="2"/>
          <w:sz w:val="21"/>
          <w:szCs w:val="21"/>
          <w:lang w:eastAsia="zh-CN"/>
        </w:rPr>
        <w:t>mg/kg</w:t>
      </w:r>
      <w:r>
        <w:rPr>
          <w:kern w:val="2"/>
          <w:sz w:val="21"/>
          <w:szCs w:val="21"/>
          <w:lang w:eastAsia="zh-CN"/>
        </w:rPr>
        <w:t>体重一次腹腔注射，</w:t>
      </w:r>
      <w:r>
        <w:rPr>
          <w:kern w:val="2"/>
          <w:sz w:val="21"/>
          <w:szCs w:val="21"/>
          <w:lang w:eastAsia="zh-CN"/>
        </w:rPr>
        <w:t>5</w:t>
      </w:r>
      <w:r>
        <w:rPr>
          <w:rFonts w:hint="eastAsia"/>
          <w:kern w:val="2"/>
          <w:sz w:val="21"/>
          <w:szCs w:val="21"/>
          <w:lang w:eastAsia="zh-CN"/>
        </w:rPr>
        <w:t xml:space="preserve"> </w:t>
      </w:r>
      <w:r>
        <w:rPr>
          <w:kern w:val="2"/>
          <w:sz w:val="21"/>
          <w:szCs w:val="21"/>
          <w:lang w:eastAsia="zh-CN"/>
        </w:rPr>
        <w:t>d</w:t>
      </w:r>
      <w:r>
        <w:rPr>
          <w:kern w:val="2"/>
          <w:sz w:val="21"/>
          <w:szCs w:val="21"/>
          <w:lang w:eastAsia="zh-CN"/>
        </w:rPr>
        <w:t>后</w:t>
      </w:r>
      <w:r>
        <w:rPr>
          <w:rFonts w:hint="eastAsia"/>
          <w:lang w:eastAsia="zh-CN"/>
        </w:rPr>
        <w:t>将动物实施安乐死</w:t>
      </w:r>
      <w:r>
        <w:rPr>
          <w:kern w:val="2"/>
          <w:sz w:val="21"/>
          <w:szCs w:val="21"/>
          <w:lang w:eastAsia="zh-CN"/>
        </w:rPr>
        <w:t>，</w:t>
      </w:r>
      <w:r>
        <w:rPr>
          <w:rFonts w:hint="eastAsia"/>
          <w:kern w:val="2"/>
          <w:sz w:val="21"/>
          <w:szCs w:val="21"/>
          <w:lang w:eastAsia="zh-CN"/>
        </w:rPr>
        <w:t>安乐死</w:t>
      </w:r>
      <w:r>
        <w:rPr>
          <w:kern w:val="2"/>
          <w:sz w:val="21"/>
          <w:szCs w:val="21"/>
          <w:lang w:eastAsia="zh-CN"/>
        </w:rPr>
        <w:t>前禁食</w:t>
      </w:r>
      <w:r>
        <w:rPr>
          <w:kern w:val="2"/>
          <w:sz w:val="21"/>
          <w:szCs w:val="21"/>
          <w:lang w:eastAsia="zh-CN"/>
        </w:rPr>
        <w:t>12</w:t>
      </w:r>
      <w:r>
        <w:rPr>
          <w:rFonts w:hint="eastAsia"/>
          <w:kern w:val="2"/>
          <w:sz w:val="21"/>
          <w:szCs w:val="21"/>
          <w:lang w:eastAsia="zh-CN"/>
        </w:rPr>
        <w:t xml:space="preserve"> </w:t>
      </w:r>
      <w:r>
        <w:rPr>
          <w:kern w:val="2"/>
          <w:sz w:val="21"/>
          <w:szCs w:val="21"/>
          <w:lang w:eastAsia="zh-CN"/>
        </w:rPr>
        <w:t>h</w:t>
      </w:r>
      <w:r>
        <w:rPr>
          <w:kern w:val="2"/>
          <w:sz w:val="21"/>
          <w:szCs w:val="21"/>
          <w:lang w:eastAsia="zh-CN"/>
        </w:rPr>
        <w:t>。</w:t>
      </w:r>
    </w:p>
    <w:p w14:paraId="5B2EB82E"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也可采用苯巴比妥钠和</w:t>
      </w:r>
      <w:r>
        <w:rPr>
          <w:kern w:val="2"/>
          <w:sz w:val="21"/>
          <w:szCs w:val="21"/>
          <w:lang w:eastAsia="zh-CN"/>
        </w:rPr>
        <w:t>β-</w:t>
      </w:r>
      <w:proofErr w:type="gramStart"/>
      <w:r>
        <w:rPr>
          <w:kern w:val="2"/>
          <w:sz w:val="21"/>
          <w:szCs w:val="21"/>
          <w:lang w:eastAsia="zh-CN"/>
        </w:rPr>
        <w:t>萘</w:t>
      </w:r>
      <w:proofErr w:type="gramEnd"/>
      <w:r>
        <w:rPr>
          <w:kern w:val="2"/>
          <w:sz w:val="21"/>
          <w:szCs w:val="21"/>
          <w:lang w:eastAsia="zh-CN"/>
        </w:rPr>
        <w:t>黄酮联合诱导的方法进行制备。经口或腹腔注射给予</w:t>
      </w:r>
      <w:r>
        <w:rPr>
          <w:kern w:val="2"/>
          <w:sz w:val="21"/>
          <w:szCs w:val="21"/>
          <w:lang w:eastAsia="zh-CN"/>
        </w:rPr>
        <w:t>80</w:t>
      </w:r>
      <w:r>
        <w:rPr>
          <w:rFonts w:hint="eastAsia"/>
          <w:kern w:val="2"/>
          <w:sz w:val="21"/>
          <w:szCs w:val="21"/>
          <w:lang w:eastAsia="zh-CN"/>
        </w:rPr>
        <w:t xml:space="preserve"> </w:t>
      </w:r>
      <w:r>
        <w:rPr>
          <w:kern w:val="2"/>
          <w:sz w:val="21"/>
          <w:szCs w:val="21"/>
          <w:lang w:eastAsia="zh-CN"/>
        </w:rPr>
        <w:t>mg/kg</w:t>
      </w:r>
      <w:r>
        <w:rPr>
          <w:kern w:val="2"/>
          <w:sz w:val="21"/>
          <w:szCs w:val="21"/>
          <w:lang w:eastAsia="zh-CN"/>
        </w:rPr>
        <w:t>苯巴比妥钠和</w:t>
      </w:r>
      <w:r>
        <w:rPr>
          <w:kern w:val="2"/>
          <w:sz w:val="21"/>
          <w:szCs w:val="21"/>
          <w:lang w:eastAsia="zh-CN"/>
        </w:rPr>
        <w:t>80</w:t>
      </w:r>
      <w:r>
        <w:rPr>
          <w:rFonts w:hint="eastAsia"/>
          <w:kern w:val="2"/>
          <w:sz w:val="21"/>
          <w:szCs w:val="21"/>
          <w:lang w:eastAsia="zh-CN"/>
        </w:rPr>
        <w:t xml:space="preserve"> </w:t>
      </w:r>
      <w:r>
        <w:rPr>
          <w:kern w:val="2"/>
          <w:sz w:val="21"/>
          <w:szCs w:val="21"/>
          <w:lang w:eastAsia="zh-CN"/>
        </w:rPr>
        <w:t>mg/kg β-</w:t>
      </w:r>
      <w:proofErr w:type="gramStart"/>
      <w:r>
        <w:rPr>
          <w:kern w:val="2"/>
          <w:sz w:val="21"/>
          <w:szCs w:val="21"/>
          <w:lang w:eastAsia="zh-CN"/>
        </w:rPr>
        <w:t>萘</w:t>
      </w:r>
      <w:proofErr w:type="gramEnd"/>
      <w:r>
        <w:rPr>
          <w:kern w:val="2"/>
          <w:sz w:val="21"/>
          <w:szCs w:val="21"/>
          <w:lang w:eastAsia="zh-CN"/>
        </w:rPr>
        <w:t>黄酮，</w:t>
      </w:r>
      <w:r>
        <w:rPr>
          <w:rFonts w:hint="eastAsia"/>
          <w:kern w:val="2"/>
          <w:sz w:val="21"/>
          <w:szCs w:val="21"/>
          <w:lang w:eastAsia="zh-CN"/>
        </w:rPr>
        <w:t>每天</w:t>
      </w:r>
      <w:r>
        <w:rPr>
          <w:rFonts w:hint="eastAsia"/>
          <w:kern w:val="2"/>
          <w:sz w:val="21"/>
          <w:szCs w:val="21"/>
          <w:lang w:eastAsia="zh-CN"/>
        </w:rPr>
        <w:t>1</w:t>
      </w:r>
      <w:r>
        <w:rPr>
          <w:rFonts w:hint="eastAsia"/>
          <w:kern w:val="2"/>
          <w:sz w:val="21"/>
          <w:szCs w:val="21"/>
          <w:lang w:eastAsia="zh-CN"/>
        </w:rPr>
        <w:t>次，</w:t>
      </w:r>
      <w:r>
        <w:rPr>
          <w:kern w:val="2"/>
          <w:sz w:val="21"/>
          <w:szCs w:val="21"/>
          <w:lang w:eastAsia="zh-CN"/>
        </w:rPr>
        <w:t>连续</w:t>
      </w:r>
      <w:r>
        <w:rPr>
          <w:kern w:val="2"/>
          <w:sz w:val="21"/>
          <w:szCs w:val="21"/>
          <w:lang w:eastAsia="zh-CN"/>
        </w:rPr>
        <w:t>3</w:t>
      </w:r>
      <w:r>
        <w:rPr>
          <w:rFonts w:hint="eastAsia"/>
          <w:kern w:val="2"/>
          <w:sz w:val="21"/>
          <w:szCs w:val="21"/>
          <w:lang w:eastAsia="zh-CN"/>
        </w:rPr>
        <w:t xml:space="preserve"> d</w:t>
      </w:r>
      <w:r>
        <w:rPr>
          <w:kern w:val="2"/>
          <w:sz w:val="21"/>
          <w:szCs w:val="21"/>
          <w:lang w:eastAsia="zh-CN"/>
        </w:rPr>
        <w:t>，</w:t>
      </w:r>
      <w:r>
        <w:rPr>
          <w:rFonts w:hint="eastAsia"/>
          <w:kern w:val="2"/>
          <w:sz w:val="21"/>
          <w:szCs w:val="21"/>
          <w:lang w:eastAsia="zh-CN"/>
        </w:rPr>
        <w:t>安乐死</w:t>
      </w:r>
      <w:r>
        <w:rPr>
          <w:kern w:val="2"/>
          <w:sz w:val="21"/>
          <w:szCs w:val="21"/>
          <w:lang w:eastAsia="zh-CN"/>
        </w:rPr>
        <w:t>前禁食</w:t>
      </w:r>
      <w:r>
        <w:rPr>
          <w:kern w:val="2"/>
          <w:sz w:val="21"/>
          <w:szCs w:val="21"/>
          <w:lang w:eastAsia="zh-CN"/>
        </w:rPr>
        <w:t>16</w:t>
      </w:r>
      <w:r>
        <w:rPr>
          <w:rFonts w:hint="eastAsia"/>
          <w:kern w:val="2"/>
          <w:sz w:val="21"/>
          <w:szCs w:val="21"/>
          <w:lang w:eastAsia="zh-CN"/>
        </w:rPr>
        <w:t xml:space="preserve"> </w:t>
      </w:r>
      <w:r>
        <w:rPr>
          <w:kern w:val="2"/>
          <w:sz w:val="21"/>
          <w:szCs w:val="21"/>
          <w:lang w:eastAsia="zh-CN"/>
        </w:rPr>
        <w:t>h</w:t>
      </w:r>
      <w:r>
        <w:rPr>
          <w:kern w:val="2"/>
          <w:sz w:val="21"/>
          <w:szCs w:val="21"/>
          <w:lang w:eastAsia="zh-CN"/>
        </w:rPr>
        <w:t>。</w:t>
      </w:r>
    </w:p>
    <w:p w14:paraId="2A5CAF5A" w14:textId="45D39108" w:rsidR="001B218B" w:rsidRDefault="0005355C">
      <w:pPr>
        <w:tabs>
          <w:tab w:val="left" w:pos="693"/>
        </w:tabs>
        <w:spacing w:beforeLines="50" w:before="120" w:afterLines="50" w:after="120" w:line="300" w:lineRule="auto"/>
        <w:jc w:val="both"/>
        <w:rPr>
          <w:kern w:val="2"/>
          <w:sz w:val="21"/>
          <w:szCs w:val="21"/>
          <w:lang w:eastAsia="zh-CN"/>
        </w:rPr>
      </w:pPr>
      <w:r>
        <w:rPr>
          <w:kern w:val="2"/>
          <w:sz w:val="21"/>
          <w:szCs w:val="21"/>
          <w:lang w:eastAsia="zh-CN"/>
        </w:rPr>
        <w:t xml:space="preserve">7.2 </w:t>
      </w:r>
      <w:r>
        <w:rPr>
          <w:rFonts w:hint="eastAsia"/>
          <w:kern w:val="2"/>
          <w:sz w:val="21"/>
          <w:szCs w:val="21"/>
          <w:lang w:eastAsia="zh-CN"/>
        </w:rPr>
        <w:t xml:space="preserve"> </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制备</w:t>
      </w:r>
    </w:p>
    <w:p w14:paraId="40BFE617" w14:textId="3BD0880E" w:rsidR="001B218B" w:rsidRDefault="0005355C">
      <w:pPr>
        <w:spacing w:line="300" w:lineRule="auto"/>
        <w:ind w:firstLineChars="200" w:firstLine="420"/>
        <w:jc w:val="both"/>
        <w:rPr>
          <w:kern w:val="2"/>
          <w:sz w:val="21"/>
          <w:szCs w:val="21"/>
          <w:lang w:eastAsia="zh-CN"/>
        </w:rPr>
      </w:pPr>
      <w:r>
        <w:rPr>
          <w:kern w:val="2"/>
          <w:sz w:val="21"/>
          <w:szCs w:val="21"/>
          <w:lang w:eastAsia="zh-CN"/>
        </w:rPr>
        <w:t>在无菌条件下，取出肝脏，去除肝脏的结缔组织，</w:t>
      </w:r>
      <w:proofErr w:type="gramStart"/>
      <w:r>
        <w:rPr>
          <w:kern w:val="2"/>
          <w:sz w:val="21"/>
          <w:szCs w:val="21"/>
          <w:lang w:eastAsia="zh-CN"/>
        </w:rPr>
        <w:t>用冰浴的</w:t>
      </w:r>
      <w:proofErr w:type="gramEnd"/>
      <w:r>
        <w:rPr>
          <w:kern w:val="2"/>
          <w:sz w:val="21"/>
          <w:szCs w:val="21"/>
          <w:lang w:eastAsia="zh-CN"/>
        </w:rPr>
        <w:t>0.15</w:t>
      </w:r>
      <w:r>
        <w:rPr>
          <w:rFonts w:hint="eastAsia"/>
          <w:kern w:val="2"/>
          <w:sz w:val="21"/>
          <w:szCs w:val="21"/>
          <w:lang w:eastAsia="zh-CN"/>
        </w:rPr>
        <w:t xml:space="preserve"> </w:t>
      </w:r>
      <w:proofErr w:type="spellStart"/>
      <w:r>
        <w:rPr>
          <w:kern w:val="2"/>
          <w:sz w:val="21"/>
          <w:szCs w:val="21"/>
          <w:lang w:eastAsia="zh-CN"/>
        </w:rPr>
        <w:t>mol</w:t>
      </w:r>
      <w:proofErr w:type="spellEnd"/>
      <w:r>
        <w:rPr>
          <w:kern w:val="2"/>
          <w:sz w:val="21"/>
          <w:szCs w:val="21"/>
          <w:lang w:eastAsia="zh-CN"/>
        </w:rPr>
        <w:t>/L</w:t>
      </w:r>
      <w:r>
        <w:rPr>
          <w:kern w:val="2"/>
          <w:sz w:val="21"/>
          <w:szCs w:val="21"/>
          <w:lang w:eastAsia="zh-CN"/>
        </w:rPr>
        <w:t>氯化钾溶液淋洗肝脏，放入盛有</w:t>
      </w:r>
      <w:r>
        <w:rPr>
          <w:kern w:val="2"/>
          <w:sz w:val="21"/>
          <w:szCs w:val="21"/>
          <w:lang w:eastAsia="zh-CN"/>
        </w:rPr>
        <w:t>0.15</w:t>
      </w:r>
      <w:r>
        <w:rPr>
          <w:rFonts w:hint="eastAsia"/>
          <w:kern w:val="2"/>
          <w:sz w:val="21"/>
          <w:szCs w:val="21"/>
          <w:lang w:eastAsia="zh-CN"/>
        </w:rPr>
        <w:t xml:space="preserve"> </w:t>
      </w:r>
      <w:proofErr w:type="spellStart"/>
      <w:r>
        <w:rPr>
          <w:kern w:val="2"/>
          <w:sz w:val="21"/>
          <w:szCs w:val="21"/>
          <w:lang w:eastAsia="zh-CN"/>
        </w:rPr>
        <w:t>mol</w:t>
      </w:r>
      <w:proofErr w:type="spellEnd"/>
      <w:r>
        <w:rPr>
          <w:kern w:val="2"/>
          <w:sz w:val="21"/>
          <w:szCs w:val="21"/>
          <w:lang w:eastAsia="zh-CN"/>
        </w:rPr>
        <w:t>/L</w:t>
      </w:r>
      <w:r>
        <w:rPr>
          <w:kern w:val="2"/>
          <w:sz w:val="21"/>
          <w:szCs w:val="21"/>
          <w:lang w:eastAsia="zh-CN"/>
        </w:rPr>
        <w:t>氯化钾溶液的烧杯里。按每克肝脏加入</w:t>
      </w:r>
      <w:r>
        <w:rPr>
          <w:kern w:val="2"/>
          <w:sz w:val="21"/>
          <w:szCs w:val="21"/>
          <w:lang w:eastAsia="zh-CN"/>
        </w:rPr>
        <w:t>0.15</w:t>
      </w:r>
      <w:r>
        <w:rPr>
          <w:rFonts w:hint="eastAsia"/>
          <w:kern w:val="2"/>
          <w:sz w:val="21"/>
          <w:szCs w:val="21"/>
          <w:lang w:eastAsia="zh-CN"/>
        </w:rPr>
        <w:t xml:space="preserve"> </w:t>
      </w:r>
      <w:proofErr w:type="spellStart"/>
      <w:r>
        <w:rPr>
          <w:kern w:val="2"/>
          <w:sz w:val="21"/>
          <w:szCs w:val="21"/>
          <w:lang w:eastAsia="zh-CN"/>
        </w:rPr>
        <w:t>mol</w:t>
      </w:r>
      <w:proofErr w:type="spellEnd"/>
      <w:r>
        <w:rPr>
          <w:kern w:val="2"/>
          <w:sz w:val="21"/>
          <w:szCs w:val="21"/>
          <w:lang w:eastAsia="zh-CN"/>
        </w:rPr>
        <w:t>/L</w:t>
      </w:r>
      <w:r>
        <w:rPr>
          <w:kern w:val="2"/>
          <w:sz w:val="21"/>
          <w:szCs w:val="21"/>
          <w:lang w:eastAsia="zh-CN"/>
        </w:rPr>
        <w:t>氯化钾溶液</w:t>
      </w:r>
      <w:r>
        <w:rPr>
          <w:kern w:val="2"/>
          <w:sz w:val="21"/>
          <w:szCs w:val="21"/>
          <w:lang w:eastAsia="zh-CN"/>
        </w:rPr>
        <w:t>3</w:t>
      </w:r>
      <w:r>
        <w:rPr>
          <w:rFonts w:hint="eastAsia"/>
          <w:kern w:val="2"/>
          <w:sz w:val="21"/>
          <w:szCs w:val="21"/>
          <w:lang w:eastAsia="zh-CN"/>
        </w:rPr>
        <w:t xml:space="preserve"> </w:t>
      </w:r>
      <w:r>
        <w:rPr>
          <w:kern w:val="2"/>
          <w:sz w:val="21"/>
          <w:szCs w:val="21"/>
          <w:lang w:eastAsia="zh-CN"/>
        </w:rPr>
        <w:t>mL</w:t>
      </w:r>
      <w:r>
        <w:rPr>
          <w:kern w:val="2"/>
          <w:sz w:val="21"/>
          <w:szCs w:val="21"/>
          <w:lang w:eastAsia="zh-CN"/>
        </w:rPr>
        <w:t>。用电动匀浆器制成肝匀浆，再在低温高速离心机上，在</w:t>
      </w:r>
      <w:r>
        <w:rPr>
          <w:rFonts w:hint="eastAsia"/>
          <w:kern w:val="2"/>
          <w:sz w:val="21"/>
          <w:szCs w:val="21"/>
          <w:lang w:eastAsia="zh-CN"/>
        </w:rPr>
        <w:t xml:space="preserve">4 </w:t>
      </w:r>
      <w:r>
        <w:rPr>
          <w:rFonts w:hint="eastAsia"/>
          <w:kern w:val="2"/>
          <w:sz w:val="21"/>
          <w:szCs w:val="21"/>
          <w:lang w:eastAsia="zh-CN"/>
        </w:rPr>
        <w:t>℃</w:t>
      </w:r>
      <w:r>
        <w:rPr>
          <w:kern w:val="2"/>
          <w:sz w:val="21"/>
          <w:szCs w:val="21"/>
          <w:lang w:eastAsia="zh-CN"/>
        </w:rPr>
        <w:t>条件下，以</w:t>
      </w:r>
      <w:r>
        <w:rPr>
          <w:kern w:val="2"/>
          <w:sz w:val="21"/>
          <w:szCs w:val="21"/>
          <w:lang w:eastAsia="zh-CN"/>
        </w:rPr>
        <w:t>9000</w:t>
      </w:r>
      <w:r>
        <w:rPr>
          <w:rFonts w:hint="eastAsia"/>
          <w:kern w:val="2"/>
          <w:sz w:val="21"/>
          <w:szCs w:val="21"/>
          <w:lang w:eastAsia="zh-CN"/>
        </w:rPr>
        <w:t xml:space="preserve"> </w:t>
      </w:r>
      <w:r>
        <w:rPr>
          <w:kern w:val="2"/>
          <w:sz w:val="21"/>
          <w:szCs w:val="21"/>
          <w:lang w:eastAsia="zh-CN"/>
        </w:rPr>
        <w:t>g</w:t>
      </w:r>
      <w:r>
        <w:rPr>
          <w:kern w:val="2"/>
          <w:sz w:val="21"/>
          <w:szCs w:val="21"/>
          <w:lang w:eastAsia="zh-CN"/>
        </w:rPr>
        <w:t>离心</w:t>
      </w:r>
      <w:r>
        <w:rPr>
          <w:kern w:val="2"/>
          <w:sz w:val="21"/>
          <w:szCs w:val="21"/>
          <w:lang w:eastAsia="zh-CN"/>
        </w:rPr>
        <w:t>10</w:t>
      </w:r>
      <w:r>
        <w:rPr>
          <w:rFonts w:hint="eastAsia"/>
          <w:kern w:val="2"/>
          <w:sz w:val="21"/>
          <w:szCs w:val="21"/>
          <w:lang w:eastAsia="zh-CN"/>
        </w:rPr>
        <w:t xml:space="preserve"> </w:t>
      </w:r>
      <w:r>
        <w:rPr>
          <w:kern w:val="2"/>
          <w:sz w:val="21"/>
          <w:szCs w:val="21"/>
          <w:lang w:eastAsia="zh-CN"/>
        </w:rPr>
        <w:t>min</w:t>
      </w:r>
      <w:r>
        <w:rPr>
          <w:kern w:val="2"/>
          <w:sz w:val="21"/>
          <w:szCs w:val="21"/>
          <w:lang w:eastAsia="zh-CN"/>
        </w:rPr>
        <w:t>，取其上清液（</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）分装</w:t>
      </w:r>
      <w:r>
        <w:rPr>
          <w:rFonts w:hint="eastAsia"/>
          <w:lang w:eastAsia="zh-CN"/>
        </w:rPr>
        <w:t>，</w:t>
      </w:r>
      <w:r>
        <w:rPr>
          <w:kern w:val="2"/>
          <w:sz w:val="21"/>
          <w:szCs w:val="21"/>
          <w:lang w:eastAsia="zh-CN"/>
        </w:rPr>
        <w:t>每管装</w:t>
      </w:r>
      <w:r>
        <w:rPr>
          <w:kern w:val="2"/>
          <w:sz w:val="21"/>
          <w:szCs w:val="21"/>
          <w:lang w:eastAsia="zh-CN"/>
        </w:rPr>
        <w:t>2</w:t>
      </w:r>
      <w:r>
        <w:rPr>
          <w:rFonts w:hint="eastAsia"/>
          <w:kern w:val="2"/>
          <w:sz w:val="21"/>
          <w:szCs w:val="21"/>
          <w:lang w:eastAsia="zh-CN"/>
        </w:rPr>
        <w:t xml:space="preserve"> </w:t>
      </w:r>
      <w:r>
        <w:rPr>
          <w:rFonts w:hint="eastAsia"/>
          <w:szCs w:val="21"/>
          <w:lang w:eastAsia="zh-CN"/>
        </w:rPr>
        <w:t>～</w:t>
      </w:r>
      <w:r>
        <w:rPr>
          <w:rFonts w:hint="eastAsia"/>
          <w:szCs w:val="21"/>
          <w:lang w:eastAsia="zh-CN"/>
        </w:rPr>
        <w:t xml:space="preserve"> </w:t>
      </w:r>
      <w:r>
        <w:rPr>
          <w:kern w:val="2"/>
          <w:sz w:val="21"/>
          <w:szCs w:val="21"/>
          <w:lang w:eastAsia="zh-CN"/>
        </w:rPr>
        <w:t>3</w:t>
      </w:r>
      <w:r>
        <w:rPr>
          <w:rFonts w:hint="eastAsia"/>
          <w:kern w:val="2"/>
          <w:sz w:val="21"/>
          <w:szCs w:val="21"/>
          <w:lang w:eastAsia="zh-CN"/>
        </w:rPr>
        <w:t xml:space="preserve"> </w:t>
      </w:r>
      <w:r>
        <w:rPr>
          <w:kern w:val="2"/>
          <w:sz w:val="21"/>
          <w:szCs w:val="21"/>
          <w:lang w:eastAsia="zh-CN"/>
        </w:rPr>
        <w:t>mL</w:t>
      </w:r>
      <w:r>
        <w:rPr>
          <w:rFonts w:hint="eastAsia"/>
          <w:kern w:val="2"/>
          <w:sz w:val="21"/>
          <w:szCs w:val="21"/>
          <w:lang w:eastAsia="zh-CN"/>
        </w:rPr>
        <w:t>，</w:t>
      </w:r>
      <w:r>
        <w:rPr>
          <w:kern w:val="2"/>
          <w:sz w:val="21"/>
          <w:szCs w:val="21"/>
          <w:lang w:eastAsia="zh-CN"/>
        </w:rPr>
        <w:t>储存于液氮生物容器中或</w:t>
      </w:r>
      <w:r>
        <w:rPr>
          <w:rFonts w:hint="eastAsia"/>
          <w:kern w:val="2"/>
          <w:sz w:val="21"/>
          <w:szCs w:val="21"/>
          <w:lang w:eastAsia="zh-CN"/>
        </w:rPr>
        <w:t>-</w:t>
      </w:r>
      <w:r>
        <w:rPr>
          <w:kern w:val="2"/>
          <w:sz w:val="21"/>
          <w:szCs w:val="21"/>
          <w:lang w:eastAsia="zh-CN"/>
        </w:rPr>
        <w:t>80</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冰箱中备用。</w:t>
      </w:r>
    </w:p>
    <w:p w14:paraId="1CEAC465" w14:textId="6B9BBD3B" w:rsidR="001B218B" w:rsidRDefault="0005355C">
      <w:pPr>
        <w:spacing w:line="300" w:lineRule="auto"/>
        <w:ind w:firstLineChars="200" w:firstLine="420"/>
        <w:jc w:val="both"/>
        <w:rPr>
          <w:kern w:val="2"/>
          <w:sz w:val="21"/>
          <w:szCs w:val="21"/>
          <w:lang w:eastAsia="zh-CN"/>
        </w:rPr>
      </w:pPr>
      <w:r>
        <w:rPr>
          <w:rFonts w:hint="eastAsia"/>
          <w:sz w:val="21"/>
          <w:szCs w:val="21"/>
          <w:lang w:eastAsia="zh-CN"/>
        </w:rPr>
        <w:t>实验动物及动物试验环境、饲料、饮水应符合国家相应规定。</w:t>
      </w:r>
      <w:r>
        <w:rPr>
          <w:kern w:val="2"/>
          <w:sz w:val="21"/>
          <w:szCs w:val="21"/>
          <w:lang w:eastAsia="zh-CN"/>
        </w:rPr>
        <w:t>上述全部操作均在冰水</w:t>
      </w:r>
      <w:r>
        <w:rPr>
          <w:kern w:val="2"/>
          <w:sz w:val="21"/>
          <w:szCs w:val="21"/>
          <w:lang w:eastAsia="zh-CN"/>
        </w:rPr>
        <w:lastRenderedPageBreak/>
        <w:t>浴中进行</w:t>
      </w:r>
      <w:r>
        <w:rPr>
          <w:rFonts w:hint="eastAsia"/>
          <w:kern w:val="2"/>
          <w:sz w:val="21"/>
          <w:szCs w:val="21"/>
          <w:lang w:eastAsia="zh-CN"/>
        </w:rPr>
        <w:t>，均为无菌操作</w:t>
      </w:r>
      <w:r>
        <w:rPr>
          <w:kern w:val="2"/>
          <w:sz w:val="21"/>
          <w:szCs w:val="21"/>
          <w:lang w:eastAsia="zh-CN"/>
        </w:rPr>
        <w:t>。制备肝</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所用一切手术器械、器皿等，均经灭菌消毒。</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制备后，其活力需经诊断性诱变剂进行鉴定。</w:t>
      </w:r>
    </w:p>
    <w:p w14:paraId="757D0777" w14:textId="1D167549" w:rsidR="001B218B" w:rsidRDefault="0005355C">
      <w:pPr>
        <w:spacing w:line="300" w:lineRule="auto"/>
        <w:ind w:firstLineChars="200" w:firstLine="420"/>
        <w:jc w:val="both"/>
        <w:rPr>
          <w:kern w:val="2"/>
          <w:sz w:val="21"/>
          <w:szCs w:val="21"/>
          <w:lang w:eastAsia="zh-CN"/>
        </w:rPr>
      </w:pPr>
      <w:r>
        <w:rPr>
          <w:rFonts w:hint="eastAsia"/>
          <w:kern w:val="2"/>
          <w:sz w:val="21"/>
          <w:szCs w:val="21"/>
          <w:lang w:eastAsia="zh-CN"/>
        </w:rPr>
        <w:t>也可使用商品化</w:t>
      </w:r>
      <w:r w:rsidR="00357BF6">
        <w:rPr>
          <w:kern w:val="2"/>
          <w:sz w:val="21"/>
          <w:szCs w:val="21"/>
          <w:lang w:eastAsia="zh-CN"/>
        </w:rPr>
        <w:t>S</w:t>
      </w:r>
      <w:r w:rsidR="00357BF6" w:rsidRPr="00357BF6">
        <w:rPr>
          <w:kern w:val="2"/>
          <w:sz w:val="21"/>
          <w:szCs w:val="21"/>
          <w:vertAlign w:val="subscript"/>
          <w:lang w:eastAsia="zh-CN"/>
        </w:rPr>
        <w:t>9</w:t>
      </w:r>
      <w:r>
        <w:rPr>
          <w:rFonts w:hint="eastAsia"/>
          <w:kern w:val="2"/>
          <w:sz w:val="21"/>
          <w:szCs w:val="21"/>
          <w:lang w:eastAsia="zh-CN"/>
        </w:rPr>
        <w:t>，使用前需确认其活力和无菌状态。</w:t>
      </w:r>
    </w:p>
    <w:p w14:paraId="589469F3"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hint="eastAsia"/>
          <w:bCs/>
          <w:kern w:val="2"/>
          <w:sz w:val="21"/>
          <w:szCs w:val="32"/>
          <w:lang w:eastAsia="zh-CN"/>
        </w:rPr>
        <w:t xml:space="preserve">8  </w:t>
      </w:r>
      <w:r>
        <w:rPr>
          <w:rFonts w:eastAsia="黑体" w:hint="eastAsia"/>
          <w:bCs/>
          <w:kern w:val="2"/>
          <w:sz w:val="21"/>
          <w:szCs w:val="32"/>
          <w:lang w:eastAsia="zh-CN"/>
        </w:rPr>
        <w:t>溶剂的选择</w:t>
      </w:r>
    </w:p>
    <w:p w14:paraId="50B163B9"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如果受试物为水溶性，可用灭菌蒸馏水</w:t>
      </w:r>
      <w:r>
        <w:rPr>
          <w:kern w:val="2"/>
          <w:sz w:val="21"/>
          <w:szCs w:val="21"/>
          <w:lang w:eastAsia="zh-CN"/>
        </w:rPr>
        <w:t>/</w:t>
      </w:r>
      <w:r>
        <w:rPr>
          <w:kern w:val="2"/>
          <w:sz w:val="21"/>
          <w:szCs w:val="21"/>
          <w:lang w:eastAsia="zh-CN"/>
        </w:rPr>
        <w:t>去离子水作为溶剂；如为脂溶性，应选择对试验菌株毒性低且无致突变性的有机溶剂，</w:t>
      </w:r>
      <w:r>
        <w:rPr>
          <w:rFonts w:hint="eastAsia"/>
          <w:kern w:val="2"/>
          <w:sz w:val="21"/>
          <w:szCs w:val="21"/>
          <w:lang w:eastAsia="zh-CN"/>
        </w:rPr>
        <w:t>首选</w:t>
      </w:r>
      <w:r>
        <w:rPr>
          <w:kern w:val="2"/>
          <w:sz w:val="21"/>
          <w:szCs w:val="21"/>
          <w:lang w:eastAsia="zh-CN"/>
        </w:rPr>
        <w:t>二甲基亚砜（</w:t>
      </w:r>
      <w:r>
        <w:rPr>
          <w:kern w:val="2"/>
          <w:sz w:val="21"/>
          <w:szCs w:val="21"/>
          <w:lang w:eastAsia="zh-CN"/>
        </w:rPr>
        <w:t>DMSO</w:t>
      </w:r>
      <w:r>
        <w:rPr>
          <w:kern w:val="2"/>
          <w:sz w:val="21"/>
          <w:szCs w:val="21"/>
          <w:lang w:eastAsia="zh-CN"/>
        </w:rPr>
        <w:t>），</w:t>
      </w:r>
      <w:r>
        <w:rPr>
          <w:rFonts w:hint="eastAsia"/>
          <w:lang w:eastAsia="zh-CN"/>
        </w:rPr>
        <w:t>也可选择其他溶剂</w:t>
      </w:r>
      <w:r>
        <w:rPr>
          <w:kern w:val="2"/>
          <w:sz w:val="21"/>
          <w:szCs w:val="21"/>
          <w:lang w:eastAsia="zh-CN"/>
        </w:rPr>
        <w:t>。一般操作中，为了减少误差和溶剂的影响，常按每</w:t>
      </w:r>
      <w:proofErr w:type="gramStart"/>
      <w:r>
        <w:rPr>
          <w:kern w:val="2"/>
          <w:sz w:val="21"/>
          <w:szCs w:val="21"/>
          <w:lang w:eastAsia="zh-CN"/>
        </w:rPr>
        <w:t>皿</w:t>
      </w:r>
      <w:proofErr w:type="gramEnd"/>
      <w:r>
        <w:rPr>
          <w:kern w:val="2"/>
          <w:sz w:val="21"/>
          <w:szCs w:val="21"/>
          <w:lang w:eastAsia="zh-CN"/>
        </w:rPr>
        <w:t>使用剂量用同一溶剂配成不同的浓度，固定加入量为</w:t>
      </w:r>
      <w:r>
        <w:rPr>
          <w:kern w:val="2"/>
          <w:sz w:val="21"/>
          <w:szCs w:val="21"/>
          <w:lang w:eastAsia="zh-CN"/>
        </w:rPr>
        <w:t>100</w:t>
      </w:r>
      <w:r>
        <w:rPr>
          <w:rFonts w:hint="eastAsia"/>
          <w:kern w:val="2"/>
          <w:sz w:val="21"/>
          <w:szCs w:val="21"/>
          <w:lang w:eastAsia="zh-CN"/>
        </w:rPr>
        <w:t xml:space="preserve"> </w:t>
      </w:r>
      <w:proofErr w:type="spellStart"/>
      <w:r>
        <w:rPr>
          <w:kern w:val="2"/>
          <w:sz w:val="21"/>
          <w:szCs w:val="21"/>
          <w:lang w:eastAsia="zh-CN"/>
        </w:rPr>
        <w:t>μ</w:t>
      </w:r>
      <w:r>
        <w:rPr>
          <w:rFonts w:hint="eastAsia"/>
          <w:kern w:val="2"/>
          <w:sz w:val="21"/>
          <w:szCs w:val="21"/>
          <w:lang w:eastAsia="zh-CN"/>
        </w:rPr>
        <w:t>L</w:t>
      </w:r>
      <w:proofErr w:type="spellEnd"/>
      <w:r>
        <w:rPr>
          <w:kern w:val="2"/>
          <w:sz w:val="21"/>
          <w:szCs w:val="21"/>
          <w:lang w:eastAsia="zh-CN"/>
        </w:rPr>
        <w:t>。</w:t>
      </w:r>
    </w:p>
    <w:p w14:paraId="404B7EE2"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hint="eastAsia"/>
          <w:bCs/>
          <w:kern w:val="2"/>
          <w:sz w:val="21"/>
          <w:szCs w:val="32"/>
          <w:lang w:eastAsia="zh-CN"/>
        </w:rPr>
        <w:t xml:space="preserve">9  </w:t>
      </w:r>
      <w:r>
        <w:rPr>
          <w:rFonts w:eastAsia="黑体" w:hint="eastAsia"/>
          <w:bCs/>
          <w:kern w:val="2"/>
          <w:sz w:val="21"/>
          <w:szCs w:val="32"/>
          <w:lang w:eastAsia="zh-CN"/>
        </w:rPr>
        <w:t>剂量设置</w:t>
      </w:r>
    </w:p>
    <w:p w14:paraId="2B4F734D" w14:textId="77777777" w:rsidR="001B218B" w:rsidRDefault="0005355C">
      <w:pPr>
        <w:spacing w:line="300" w:lineRule="auto"/>
        <w:ind w:firstLineChars="200" w:firstLine="420"/>
        <w:jc w:val="both"/>
        <w:rPr>
          <w:kern w:val="2"/>
          <w:sz w:val="21"/>
          <w:szCs w:val="21"/>
          <w:lang w:eastAsia="zh-CN"/>
        </w:rPr>
      </w:pPr>
      <w:r>
        <w:rPr>
          <w:rFonts w:hint="eastAsia"/>
          <w:sz w:val="21"/>
          <w:szCs w:val="21"/>
          <w:lang w:eastAsia="zh-CN"/>
        </w:rPr>
        <w:t>需结合受试物的溶解度及对细菌的毒性，通过</w:t>
      </w:r>
      <w:proofErr w:type="gramStart"/>
      <w:r>
        <w:rPr>
          <w:rFonts w:hint="eastAsia"/>
          <w:sz w:val="21"/>
          <w:szCs w:val="21"/>
          <w:lang w:eastAsia="zh-CN"/>
        </w:rPr>
        <w:t>预试验</w:t>
      </w:r>
      <w:proofErr w:type="gramEnd"/>
      <w:r>
        <w:rPr>
          <w:rFonts w:hint="eastAsia"/>
          <w:sz w:val="21"/>
          <w:szCs w:val="21"/>
          <w:lang w:eastAsia="zh-CN"/>
        </w:rPr>
        <w:t>确定最高剂量。</w:t>
      </w:r>
      <w:proofErr w:type="gramStart"/>
      <w:r>
        <w:rPr>
          <w:kern w:val="2"/>
          <w:sz w:val="21"/>
          <w:szCs w:val="21"/>
          <w:lang w:eastAsia="zh-CN"/>
        </w:rPr>
        <w:t>自发回</w:t>
      </w:r>
      <w:proofErr w:type="gramEnd"/>
      <w:r>
        <w:rPr>
          <w:kern w:val="2"/>
          <w:sz w:val="21"/>
          <w:szCs w:val="21"/>
          <w:lang w:eastAsia="zh-CN"/>
        </w:rPr>
        <w:t>变数的减少，背景</w:t>
      </w:r>
      <w:proofErr w:type="gramStart"/>
      <w:r>
        <w:rPr>
          <w:kern w:val="2"/>
          <w:sz w:val="21"/>
          <w:szCs w:val="21"/>
          <w:lang w:eastAsia="zh-CN"/>
        </w:rPr>
        <w:t>菌</w:t>
      </w:r>
      <w:proofErr w:type="gramEnd"/>
      <w:r>
        <w:rPr>
          <w:kern w:val="2"/>
          <w:sz w:val="21"/>
          <w:szCs w:val="21"/>
          <w:lang w:eastAsia="zh-CN"/>
        </w:rPr>
        <w:t>变得清晰或被处理的培养物细菌存活数减少，都是毒性的标志。</w:t>
      </w:r>
    </w:p>
    <w:p w14:paraId="22072A97"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对原料而言，一般最高剂量组可为</w:t>
      </w:r>
      <w:r>
        <w:rPr>
          <w:kern w:val="2"/>
          <w:sz w:val="21"/>
          <w:szCs w:val="21"/>
          <w:lang w:eastAsia="zh-CN"/>
        </w:rPr>
        <w:t>5</w:t>
      </w:r>
      <w:r>
        <w:rPr>
          <w:rFonts w:hint="eastAsia"/>
          <w:kern w:val="2"/>
          <w:sz w:val="21"/>
          <w:szCs w:val="21"/>
          <w:lang w:eastAsia="zh-CN"/>
        </w:rPr>
        <w:t xml:space="preserve"> </w:t>
      </w:r>
      <w:r>
        <w:rPr>
          <w:kern w:val="2"/>
          <w:sz w:val="21"/>
          <w:szCs w:val="21"/>
          <w:lang w:eastAsia="zh-CN"/>
        </w:rPr>
        <w:t>mg/</w:t>
      </w:r>
      <w:proofErr w:type="gramStart"/>
      <w:r>
        <w:rPr>
          <w:kern w:val="2"/>
          <w:sz w:val="21"/>
          <w:szCs w:val="21"/>
          <w:lang w:eastAsia="zh-CN"/>
        </w:rPr>
        <w:t>皿</w:t>
      </w:r>
      <w:proofErr w:type="gramEnd"/>
      <w:r>
        <w:rPr>
          <w:kern w:val="2"/>
          <w:sz w:val="21"/>
          <w:szCs w:val="21"/>
          <w:lang w:eastAsia="zh-CN"/>
        </w:rPr>
        <w:t>或</w:t>
      </w:r>
      <w:r>
        <w:rPr>
          <w:kern w:val="2"/>
          <w:sz w:val="21"/>
          <w:szCs w:val="21"/>
          <w:lang w:eastAsia="zh-CN"/>
        </w:rPr>
        <w:t>5</w:t>
      </w:r>
      <w:r>
        <w:rPr>
          <w:rFonts w:hint="eastAsia"/>
          <w:kern w:val="2"/>
          <w:sz w:val="21"/>
          <w:szCs w:val="21"/>
          <w:lang w:eastAsia="zh-CN"/>
        </w:rPr>
        <w:t xml:space="preserve"> </w:t>
      </w:r>
      <w:r>
        <w:rPr>
          <w:kern w:val="2"/>
          <w:sz w:val="21"/>
          <w:szCs w:val="21"/>
          <w:lang w:eastAsia="zh-CN"/>
        </w:rPr>
        <w:t>µ</w:t>
      </w:r>
      <w:r>
        <w:rPr>
          <w:rFonts w:hint="eastAsia"/>
          <w:kern w:val="2"/>
          <w:sz w:val="21"/>
          <w:szCs w:val="21"/>
          <w:lang w:eastAsia="zh-CN"/>
        </w:rPr>
        <w:t>L</w:t>
      </w:r>
      <w:r>
        <w:rPr>
          <w:kern w:val="2"/>
          <w:sz w:val="21"/>
          <w:szCs w:val="21"/>
          <w:lang w:eastAsia="zh-CN"/>
        </w:rPr>
        <w:t>/</w:t>
      </w:r>
      <w:proofErr w:type="gramStart"/>
      <w:r>
        <w:rPr>
          <w:kern w:val="2"/>
          <w:sz w:val="21"/>
          <w:szCs w:val="21"/>
          <w:lang w:eastAsia="zh-CN"/>
        </w:rPr>
        <w:t>皿</w:t>
      </w:r>
      <w:proofErr w:type="gramEnd"/>
      <w:r>
        <w:rPr>
          <w:kern w:val="2"/>
          <w:sz w:val="21"/>
          <w:szCs w:val="21"/>
          <w:lang w:eastAsia="zh-CN"/>
        </w:rPr>
        <w:t>。对产品而言，有杀菌作用的受试物，最高剂量可为最低抑菌浓度，无杀菌作用的受试物，最高剂量可为原液。受试</w:t>
      </w:r>
      <w:proofErr w:type="gramStart"/>
      <w:r>
        <w:rPr>
          <w:kern w:val="2"/>
          <w:sz w:val="21"/>
          <w:szCs w:val="21"/>
          <w:lang w:eastAsia="zh-CN"/>
        </w:rPr>
        <w:t>物至少</w:t>
      </w:r>
      <w:proofErr w:type="gramEnd"/>
      <w:r>
        <w:rPr>
          <w:kern w:val="2"/>
          <w:sz w:val="21"/>
          <w:szCs w:val="21"/>
          <w:lang w:eastAsia="zh-CN"/>
        </w:rPr>
        <w:t>应设</w:t>
      </w:r>
      <w:r>
        <w:rPr>
          <w:rFonts w:hint="eastAsia"/>
          <w:kern w:val="2"/>
          <w:sz w:val="21"/>
          <w:szCs w:val="21"/>
          <w:lang w:eastAsia="zh-CN"/>
        </w:rPr>
        <w:t>5</w:t>
      </w:r>
      <w:r>
        <w:rPr>
          <w:kern w:val="2"/>
          <w:sz w:val="21"/>
          <w:szCs w:val="21"/>
          <w:lang w:eastAsia="zh-CN"/>
        </w:rPr>
        <w:t>个剂量组</w:t>
      </w:r>
      <w:r>
        <w:rPr>
          <w:rFonts w:hint="eastAsia"/>
          <w:kern w:val="2"/>
          <w:sz w:val="21"/>
          <w:szCs w:val="21"/>
          <w:lang w:eastAsia="zh-CN"/>
        </w:rPr>
        <w:t>，按等比组距的原则设定剂量间隔，推荐使用约</w:t>
      </w:r>
      <m:oMath>
        <m:rad>
          <m:radPr>
            <m:degHide m:val="1"/>
            <m:ctrlPr>
              <w:rPr>
                <w:rFonts w:ascii="Cambria Math" w:hAnsi="Cambria Math"/>
                <w:i/>
                <w:kern w:val="2"/>
                <w:sz w:val="21"/>
                <w:szCs w:val="21"/>
              </w:rPr>
            </m:ctrlPr>
          </m:radPr>
          <m:deg/>
          <m:e>
            <m:r>
              <m:rPr>
                <m:nor/>
              </m:rPr>
              <w:rPr>
                <w:kern w:val="2"/>
                <w:sz w:val="21"/>
                <w:szCs w:val="21"/>
                <w:lang w:eastAsia="zh-CN"/>
              </w:rPr>
              <m:t>10</m:t>
            </m:r>
          </m:e>
        </m:rad>
      </m:oMath>
      <w:proofErr w:type="gramStart"/>
      <w:r>
        <w:rPr>
          <w:rFonts w:hAnsi="Cambria Math" w:hint="eastAsia"/>
          <w:kern w:val="2"/>
          <w:sz w:val="21"/>
          <w:szCs w:val="21"/>
          <w:lang w:eastAsia="zh-CN"/>
        </w:rPr>
        <w:t>倍</w:t>
      </w:r>
      <w:proofErr w:type="gramEnd"/>
      <w:r>
        <w:rPr>
          <w:rFonts w:hAnsi="Cambria Math" w:hint="eastAsia"/>
          <w:kern w:val="2"/>
          <w:sz w:val="21"/>
          <w:szCs w:val="21"/>
          <w:lang w:eastAsia="zh-CN"/>
        </w:rPr>
        <w:t>组距</w:t>
      </w:r>
      <w:r>
        <w:rPr>
          <w:kern w:val="2"/>
          <w:sz w:val="21"/>
          <w:szCs w:val="21"/>
          <w:lang w:eastAsia="zh-CN"/>
        </w:rPr>
        <w:t>。每个剂量均做</w:t>
      </w:r>
      <w:r>
        <w:rPr>
          <w:rFonts w:hint="eastAsia"/>
          <w:kern w:val="2"/>
          <w:sz w:val="21"/>
          <w:szCs w:val="21"/>
          <w:lang w:eastAsia="zh-CN"/>
        </w:rPr>
        <w:t>3</w:t>
      </w:r>
      <w:r>
        <w:rPr>
          <w:kern w:val="2"/>
          <w:sz w:val="21"/>
          <w:szCs w:val="21"/>
          <w:lang w:eastAsia="zh-CN"/>
        </w:rPr>
        <w:t>个平行平板。</w:t>
      </w:r>
    </w:p>
    <w:p w14:paraId="07F99FA0"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hint="eastAsia"/>
          <w:bCs/>
          <w:kern w:val="2"/>
          <w:sz w:val="21"/>
          <w:szCs w:val="32"/>
          <w:lang w:eastAsia="zh-CN"/>
        </w:rPr>
        <w:t xml:space="preserve">10  </w:t>
      </w:r>
      <w:r>
        <w:rPr>
          <w:rFonts w:eastAsia="黑体" w:hint="eastAsia"/>
          <w:bCs/>
          <w:kern w:val="2"/>
          <w:sz w:val="21"/>
          <w:szCs w:val="32"/>
          <w:lang w:eastAsia="zh-CN"/>
        </w:rPr>
        <w:t>试验操作步骤</w:t>
      </w:r>
    </w:p>
    <w:p w14:paraId="0E6D7C85" w14:textId="77777777" w:rsidR="001B218B" w:rsidRDefault="0005355C">
      <w:pPr>
        <w:tabs>
          <w:tab w:val="left" w:pos="698"/>
        </w:tabs>
        <w:spacing w:beforeLines="50" w:before="120" w:afterLines="50" w:after="120" w:line="300" w:lineRule="auto"/>
        <w:jc w:val="both"/>
        <w:rPr>
          <w:kern w:val="2"/>
          <w:sz w:val="21"/>
          <w:szCs w:val="21"/>
          <w:lang w:eastAsia="zh-CN"/>
        </w:rPr>
      </w:pPr>
      <w:r>
        <w:rPr>
          <w:kern w:val="2"/>
          <w:sz w:val="21"/>
          <w:szCs w:val="21"/>
          <w:lang w:eastAsia="zh-CN"/>
        </w:rPr>
        <w:t xml:space="preserve">10.1 </w:t>
      </w:r>
      <w:r>
        <w:rPr>
          <w:rFonts w:hint="eastAsia"/>
          <w:kern w:val="2"/>
          <w:sz w:val="21"/>
          <w:szCs w:val="21"/>
          <w:lang w:eastAsia="zh-CN"/>
        </w:rPr>
        <w:t xml:space="preserve"> </w:t>
      </w:r>
      <w:r>
        <w:rPr>
          <w:kern w:val="2"/>
          <w:sz w:val="21"/>
          <w:szCs w:val="21"/>
          <w:lang w:eastAsia="zh-CN"/>
        </w:rPr>
        <w:t>增菌培养</w:t>
      </w:r>
    </w:p>
    <w:p w14:paraId="194EA10F"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取营养肉汤培养基</w:t>
      </w:r>
      <w:r>
        <w:rPr>
          <w:kern w:val="2"/>
          <w:sz w:val="21"/>
          <w:szCs w:val="21"/>
          <w:lang w:eastAsia="zh-CN"/>
        </w:rPr>
        <w:t>5</w:t>
      </w:r>
      <w:r>
        <w:rPr>
          <w:rFonts w:hint="eastAsia"/>
          <w:kern w:val="2"/>
          <w:sz w:val="21"/>
          <w:szCs w:val="21"/>
          <w:lang w:eastAsia="zh-CN"/>
        </w:rPr>
        <w:t xml:space="preserve"> </w:t>
      </w:r>
      <w:r>
        <w:rPr>
          <w:kern w:val="2"/>
          <w:sz w:val="21"/>
          <w:szCs w:val="21"/>
          <w:lang w:eastAsia="zh-CN"/>
        </w:rPr>
        <w:t>mL</w:t>
      </w:r>
      <w:r>
        <w:rPr>
          <w:kern w:val="2"/>
          <w:sz w:val="21"/>
          <w:szCs w:val="21"/>
          <w:lang w:eastAsia="zh-CN"/>
        </w:rPr>
        <w:t>，加入无菌试管中，将主平板或冷冻保存的菌株培养物接种于营养肉汤培养基内，</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振荡（</w:t>
      </w:r>
      <w:r>
        <w:rPr>
          <w:kern w:val="2"/>
          <w:sz w:val="21"/>
          <w:szCs w:val="21"/>
          <w:lang w:eastAsia="zh-CN"/>
        </w:rPr>
        <w:t>100</w:t>
      </w:r>
      <w:r>
        <w:rPr>
          <w:kern w:val="2"/>
          <w:sz w:val="21"/>
          <w:szCs w:val="21"/>
          <w:lang w:eastAsia="zh-CN"/>
        </w:rPr>
        <w:t>次</w:t>
      </w:r>
      <w:r>
        <w:rPr>
          <w:kern w:val="2"/>
          <w:sz w:val="21"/>
          <w:szCs w:val="21"/>
          <w:lang w:eastAsia="zh-CN"/>
        </w:rPr>
        <w:t>/min</w:t>
      </w:r>
      <w:r>
        <w:rPr>
          <w:kern w:val="2"/>
          <w:sz w:val="21"/>
          <w:szCs w:val="21"/>
          <w:lang w:eastAsia="zh-CN"/>
        </w:rPr>
        <w:t>）培养</w:t>
      </w:r>
      <w:r>
        <w:rPr>
          <w:kern w:val="2"/>
          <w:sz w:val="21"/>
          <w:szCs w:val="21"/>
          <w:lang w:eastAsia="zh-CN"/>
        </w:rPr>
        <w:t>10</w:t>
      </w:r>
      <w:r>
        <w:rPr>
          <w:rFonts w:hint="eastAsia"/>
          <w:kern w:val="2"/>
          <w:sz w:val="21"/>
          <w:szCs w:val="21"/>
          <w:lang w:eastAsia="zh-CN"/>
        </w:rPr>
        <w:t xml:space="preserve"> </w:t>
      </w:r>
      <w:r>
        <w:rPr>
          <w:kern w:val="2"/>
          <w:sz w:val="21"/>
          <w:szCs w:val="21"/>
          <w:lang w:eastAsia="zh-CN"/>
        </w:rPr>
        <w:t>h</w:t>
      </w:r>
      <w:r>
        <w:rPr>
          <w:kern w:val="2"/>
          <w:sz w:val="21"/>
          <w:szCs w:val="21"/>
          <w:lang w:eastAsia="zh-CN"/>
        </w:rPr>
        <w:t>。该菌株培养物应每</w:t>
      </w:r>
      <w:proofErr w:type="gramStart"/>
      <w:r>
        <w:rPr>
          <w:kern w:val="2"/>
          <w:sz w:val="21"/>
          <w:szCs w:val="21"/>
          <w:lang w:eastAsia="zh-CN"/>
        </w:rPr>
        <w:t>毫升不</w:t>
      </w:r>
      <w:proofErr w:type="gramEnd"/>
      <w:r>
        <w:rPr>
          <w:kern w:val="2"/>
          <w:sz w:val="21"/>
          <w:szCs w:val="21"/>
          <w:lang w:eastAsia="zh-CN"/>
        </w:rPr>
        <w:t>少于</w:t>
      </w:r>
      <w:r>
        <w:rPr>
          <w:kern w:val="2"/>
          <w:sz w:val="21"/>
          <w:szCs w:val="21"/>
          <w:lang w:eastAsia="zh-CN"/>
        </w:rPr>
        <w:t>1</w:t>
      </w:r>
      <w:r>
        <w:rPr>
          <w:rFonts w:hint="eastAsia"/>
          <w:kern w:val="2"/>
          <w:sz w:val="21"/>
          <w:szCs w:val="21"/>
          <w:lang w:eastAsia="zh-CN"/>
        </w:rPr>
        <w:t xml:space="preserve"> </w:t>
      </w:r>
      <w:r>
        <w:rPr>
          <w:rFonts w:hint="eastAsia"/>
          <w:szCs w:val="21"/>
          <w:lang w:eastAsia="zh-CN"/>
        </w:rPr>
        <w:t>～</w:t>
      </w:r>
      <w:r>
        <w:rPr>
          <w:rFonts w:hint="eastAsia"/>
          <w:szCs w:val="21"/>
          <w:lang w:eastAsia="zh-CN"/>
        </w:rPr>
        <w:t xml:space="preserve"> </w:t>
      </w:r>
      <w:r>
        <w:rPr>
          <w:kern w:val="2"/>
          <w:sz w:val="21"/>
          <w:szCs w:val="21"/>
          <w:lang w:eastAsia="zh-CN"/>
        </w:rPr>
        <w:t>2×10</w:t>
      </w:r>
      <w:r>
        <w:rPr>
          <w:kern w:val="2"/>
          <w:sz w:val="21"/>
          <w:szCs w:val="21"/>
          <w:vertAlign w:val="superscript"/>
          <w:lang w:eastAsia="zh-CN"/>
        </w:rPr>
        <w:t>9</w:t>
      </w:r>
      <w:r>
        <w:rPr>
          <w:kern w:val="2"/>
          <w:sz w:val="21"/>
          <w:szCs w:val="21"/>
          <w:lang w:eastAsia="zh-CN"/>
        </w:rPr>
        <w:t>活菌数。</w:t>
      </w:r>
    </w:p>
    <w:p w14:paraId="78856C66" w14:textId="77777777" w:rsidR="001B218B" w:rsidRDefault="0005355C">
      <w:pPr>
        <w:tabs>
          <w:tab w:val="left" w:pos="698"/>
        </w:tabs>
        <w:spacing w:beforeLines="50" w:before="120" w:afterLines="50" w:after="120" w:line="300" w:lineRule="auto"/>
        <w:jc w:val="both"/>
        <w:rPr>
          <w:kern w:val="2"/>
          <w:sz w:val="21"/>
          <w:szCs w:val="21"/>
          <w:lang w:eastAsia="zh-CN"/>
        </w:rPr>
      </w:pPr>
      <w:r>
        <w:rPr>
          <w:kern w:val="2"/>
          <w:sz w:val="21"/>
          <w:szCs w:val="21"/>
          <w:lang w:eastAsia="zh-CN"/>
        </w:rPr>
        <w:t xml:space="preserve">10.2 </w:t>
      </w:r>
      <w:r>
        <w:rPr>
          <w:rFonts w:hint="eastAsia"/>
          <w:kern w:val="2"/>
          <w:sz w:val="21"/>
          <w:szCs w:val="21"/>
          <w:lang w:eastAsia="zh-CN"/>
        </w:rPr>
        <w:t xml:space="preserve"> </w:t>
      </w:r>
      <w:r>
        <w:rPr>
          <w:kern w:val="2"/>
          <w:sz w:val="21"/>
          <w:szCs w:val="21"/>
          <w:lang w:eastAsia="zh-CN"/>
        </w:rPr>
        <w:t>平板掺入法</w:t>
      </w:r>
    </w:p>
    <w:p w14:paraId="319C8ED9" w14:textId="422A45E4" w:rsidR="001B218B" w:rsidRDefault="0005355C">
      <w:pPr>
        <w:spacing w:line="300" w:lineRule="auto"/>
        <w:ind w:firstLineChars="200" w:firstLine="420"/>
        <w:jc w:val="both"/>
        <w:rPr>
          <w:kern w:val="2"/>
          <w:sz w:val="21"/>
          <w:szCs w:val="21"/>
          <w:lang w:eastAsia="zh-CN"/>
        </w:rPr>
      </w:pPr>
      <w:r>
        <w:rPr>
          <w:rFonts w:hint="eastAsia"/>
          <w:kern w:val="2"/>
          <w:sz w:val="21"/>
          <w:szCs w:val="21"/>
          <w:lang w:eastAsia="zh-CN"/>
        </w:rPr>
        <w:t>试验</w:t>
      </w:r>
      <w:r>
        <w:rPr>
          <w:kern w:val="2"/>
          <w:sz w:val="21"/>
          <w:szCs w:val="21"/>
          <w:lang w:eastAsia="zh-CN"/>
        </w:rPr>
        <w:t>时，将含</w:t>
      </w:r>
      <w:r>
        <w:rPr>
          <w:kern w:val="2"/>
          <w:sz w:val="21"/>
          <w:szCs w:val="21"/>
          <w:lang w:eastAsia="zh-CN"/>
        </w:rPr>
        <w:t>0.5</w:t>
      </w:r>
      <w:r>
        <w:rPr>
          <w:rFonts w:hint="eastAsia"/>
          <w:kern w:val="2"/>
          <w:sz w:val="21"/>
          <w:szCs w:val="21"/>
          <w:lang w:eastAsia="zh-CN"/>
        </w:rPr>
        <w:t xml:space="preserve"> </w:t>
      </w:r>
      <w:proofErr w:type="spellStart"/>
      <w:r>
        <w:rPr>
          <w:kern w:val="2"/>
          <w:sz w:val="21"/>
          <w:szCs w:val="21"/>
          <w:lang w:eastAsia="zh-CN"/>
        </w:rPr>
        <w:t>mmol</w:t>
      </w:r>
      <w:proofErr w:type="spellEnd"/>
      <w:r>
        <w:rPr>
          <w:kern w:val="2"/>
          <w:sz w:val="21"/>
          <w:szCs w:val="21"/>
          <w:lang w:eastAsia="zh-CN"/>
        </w:rPr>
        <w:t>/L</w:t>
      </w:r>
      <w:r>
        <w:rPr>
          <w:kern w:val="2"/>
          <w:sz w:val="21"/>
          <w:szCs w:val="21"/>
          <w:lang w:eastAsia="zh-CN"/>
        </w:rPr>
        <w:t>组氨酸</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proofErr w:type="spellStart"/>
      <w:r>
        <w:rPr>
          <w:kern w:val="2"/>
          <w:sz w:val="21"/>
          <w:szCs w:val="21"/>
          <w:lang w:eastAsia="zh-CN"/>
        </w:rPr>
        <w:t>mmol</w:t>
      </w:r>
      <w:proofErr w:type="spellEnd"/>
      <w:r>
        <w:rPr>
          <w:kern w:val="2"/>
          <w:sz w:val="21"/>
          <w:szCs w:val="21"/>
          <w:lang w:eastAsia="zh-CN"/>
        </w:rPr>
        <w:t>/L</w:t>
      </w:r>
      <w:r>
        <w:rPr>
          <w:kern w:val="2"/>
          <w:sz w:val="21"/>
          <w:szCs w:val="21"/>
          <w:lang w:eastAsia="zh-CN"/>
        </w:rPr>
        <w:t>色氨酸</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proofErr w:type="spellStart"/>
      <w:r>
        <w:rPr>
          <w:kern w:val="2"/>
          <w:sz w:val="21"/>
          <w:szCs w:val="21"/>
          <w:lang w:eastAsia="zh-CN"/>
        </w:rPr>
        <w:t>mmol</w:t>
      </w:r>
      <w:proofErr w:type="spellEnd"/>
      <w:r>
        <w:rPr>
          <w:kern w:val="2"/>
          <w:sz w:val="21"/>
          <w:szCs w:val="21"/>
          <w:lang w:eastAsia="zh-CN"/>
        </w:rPr>
        <w:t>/L</w:t>
      </w:r>
      <w:r>
        <w:rPr>
          <w:kern w:val="2"/>
          <w:sz w:val="21"/>
          <w:szCs w:val="21"/>
          <w:lang w:eastAsia="zh-CN"/>
        </w:rPr>
        <w:t>生物素溶液（</w:t>
      </w:r>
      <w:proofErr w:type="gramStart"/>
      <w:r>
        <w:rPr>
          <w:kern w:val="2"/>
          <w:sz w:val="21"/>
          <w:szCs w:val="21"/>
          <w:lang w:eastAsia="zh-CN"/>
        </w:rPr>
        <w:t>若试验</w:t>
      </w:r>
      <w:proofErr w:type="gramEnd"/>
      <w:r>
        <w:rPr>
          <w:kern w:val="2"/>
          <w:sz w:val="21"/>
          <w:szCs w:val="21"/>
          <w:lang w:eastAsia="zh-CN"/>
        </w:rPr>
        <w:t>中不使用大肠杆菌，则不添加色氨酸）的顶层琼脂培养基</w:t>
      </w:r>
      <w:r>
        <w:rPr>
          <w:kern w:val="2"/>
          <w:sz w:val="21"/>
          <w:szCs w:val="21"/>
          <w:lang w:eastAsia="zh-CN"/>
        </w:rPr>
        <w:t>2.0</w:t>
      </w:r>
      <w:r>
        <w:rPr>
          <w:rFonts w:hint="eastAsia"/>
          <w:kern w:val="2"/>
          <w:sz w:val="21"/>
          <w:szCs w:val="21"/>
          <w:lang w:eastAsia="zh-CN"/>
        </w:rPr>
        <w:t xml:space="preserve"> </w:t>
      </w:r>
      <w:r>
        <w:rPr>
          <w:kern w:val="2"/>
          <w:sz w:val="21"/>
          <w:szCs w:val="21"/>
          <w:lang w:eastAsia="zh-CN"/>
        </w:rPr>
        <w:t>mL</w:t>
      </w:r>
      <w:r>
        <w:rPr>
          <w:kern w:val="2"/>
          <w:sz w:val="21"/>
          <w:szCs w:val="21"/>
          <w:lang w:eastAsia="zh-CN"/>
        </w:rPr>
        <w:t>分装于试管中，</w:t>
      </w:r>
      <w:r>
        <w:rPr>
          <w:kern w:val="2"/>
          <w:sz w:val="21"/>
          <w:szCs w:val="21"/>
          <w:lang w:eastAsia="zh-CN"/>
        </w:rPr>
        <w:t>45</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水浴中保温，然后每管依次加入试验菌株增菌液</w:t>
      </w:r>
      <w:r>
        <w:rPr>
          <w:kern w:val="2"/>
          <w:sz w:val="21"/>
          <w:szCs w:val="21"/>
          <w:lang w:eastAsia="zh-CN"/>
        </w:rPr>
        <w:t>0.1</w:t>
      </w:r>
      <w:r>
        <w:rPr>
          <w:rFonts w:hint="eastAsia"/>
          <w:kern w:val="2"/>
          <w:sz w:val="21"/>
          <w:szCs w:val="21"/>
          <w:lang w:eastAsia="zh-CN"/>
        </w:rPr>
        <w:t xml:space="preserve"> </w:t>
      </w:r>
      <w:r>
        <w:rPr>
          <w:kern w:val="2"/>
          <w:sz w:val="21"/>
          <w:szCs w:val="21"/>
          <w:lang w:eastAsia="zh-CN"/>
        </w:rPr>
        <w:t>mL</w:t>
      </w:r>
      <w:r>
        <w:rPr>
          <w:kern w:val="2"/>
          <w:sz w:val="21"/>
          <w:szCs w:val="21"/>
          <w:lang w:eastAsia="zh-CN"/>
        </w:rPr>
        <w:t>，受试物溶液</w:t>
      </w:r>
      <w:r>
        <w:rPr>
          <w:kern w:val="2"/>
          <w:sz w:val="21"/>
          <w:szCs w:val="21"/>
          <w:lang w:eastAsia="zh-CN"/>
        </w:rPr>
        <w:t>0.1</w:t>
      </w:r>
      <w:r>
        <w:rPr>
          <w:rFonts w:hint="eastAsia"/>
          <w:kern w:val="2"/>
          <w:sz w:val="21"/>
          <w:szCs w:val="21"/>
          <w:lang w:eastAsia="zh-CN"/>
        </w:rPr>
        <w:t xml:space="preserve"> </w:t>
      </w:r>
      <w:r>
        <w:rPr>
          <w:kern w:val="2"/>
          <w:sz w:val="21"/>
          <w:szCs w:val="21"/>
          <w:lang w:eastAsia="zh-CN"/>
        </w:rPr>
        <w:t>mL</w:t>
      </w:r>
      <w:r>
        <w:rPr>
          <w:kern w:val="2"/>
          <w:sz w:val="21"/>
          <w:szCs w:val="21"/>
          <w:lang w:eastAsia="zh-CN"/>
        </w:rPr>
        <w:t>和磷酸盐缓冲液</w:t>
      </w:r>
      <w:r>
        <w:rPr>
          <w:kern w:val="2"/>
          <w:sz w:val="21"/>
          <w:szCs w:val="21"/>
          <w:lang w:eastAsia="zh-CN"/>
        </w:rPr>
        <w:t>0.5</w:t>
      </w:r>
      <w:r>
        <w:rPr>
          <w:rFonts w:hint="eastAsia"/>
          <w:kern w:val="2"/>
          <w:sz w:val="21"/>
          <w:szCs w:val="21"/>
          <w:lang w:eastAsia="zh-CN"/>
        </w:rPr>
        <w:t xml:space="preserve"> </w:t>
      </w:r>
      <w:r>
        <w:rPr>
          <w:kern w:val="2"/>
          <w:sz w:val="21"/>
          <w:szCs w:val="21"/>
          <w:lang w:eastAsia="zh-CN"/>
        </w:rPr>
        <w:t>mL</w:t>
      </w:r>
      <w:r>
        <w:rPr>
          <w:kern w:val="2"/>
          <w:sz w:val="21"/>
          <w:szCs w:val="21"/>
          <w:lang w:eastAsia="zh-CN"/>
        </w:rPr>
        <w:t>或者</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混合液</w:t>
      </w:r>
      <w:r>
        <w:rPr>
          <w:kern w:val="2"/>
          <w:sz w:val="21"/>
          <w:szCs w:val="21"/>
          <w:lang w:eastAsia="zh-CN"/>
        </w:rPr>
        <w:t>0.5</w:t>
      </w:r>
      <w:r>
        <w:rPr>
          <w:rFonts w:hint="eastAsia"/>
          <w:kern w:val="2"/>
          <w:sz w:val="21"/>
          <w:szCs w:val="21"/>
          <w:lang w:eastAsia="zh-CN"/>
        </w:rPr>
        <w:t xml:space="preserve"> </w:t>
      </w:r>
      <w:r>
        <w:rPr>
          <w:kern w:val="2"/>
          <w:sz w:val="21"/>
          <w:szCs w:val="21"/>
          <w:lang w:eastAsia="zh-CN"/>
        </w:rPr>
        <w:t>mL</w:t>
      </w:r>
      <w:r>
        <w:rPr>
          <w:kern w:val="2"/>
          <w:sz w:val="21"/>
          <w:szCs w:val="21"/>
          <w:lang w:eastAsia="zh-CN"/>
        </w:rPr>
        <w:t>（需代谢活化时），充分混匀，迅速倾入底层琼脂平板上，转动平板，使之分布均匀。水平放置待冷凝固化后，倒置于</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培养箱里孵育</w:t>
      </w:r>
      <w:r>
        <w:rPr>
          <w:kern w:val="2"/>
          <w:sz w:val="21"/>
          <w:szCs w:val="21"/>
          <w:lang w:eastAsia="zh-CN"/>
        </w:rPr>
        <w:t>48</w:t>
      </w:r>
      <w:r>
        <w:rPr>
          <w:rFonts w:hint="eastAsia"/>
          <w:szCs w:val="21"/>
          <w:lang w:eastAsia="zh-CN"/>
        </w:rPr>
        <w:t>～</w:t>
      </w:r>
      <w:r>
        <w:rPr>
          <w:kern w:val="2"/>
          <w:sz w:val="21"/>
          <w:szCs w:val="21"/>
          <w:lang w:eastAsia="zh-CN"/>
        </w:rPr>
        <w:t>72</w:t>
      </w:r>
      <w:r>
        <w:rPr>
          <w:rFonts w:hint="eastAsia"/>
          <w:kern w:val="2"/>
          <w:sz w:val="21"/>
          <w:szCs w:val="21"/>
          <w:lang w:eastAsia="zh-CN"/>
        </w:rPr>
        <w:t xml:space="preserve"> </w:t>
      </w:r>
      <w:r>
        <w:rPr>
          <w:kern w:val="2"/>
          <w:sz w:val="21"/>
          <w:szCs w:val="21"/>
          <w:lang w:eastAsia="zh-CN"/>
        </w:rPr>
        <w:t>h</w:t>
      </w:r>
      <w:r>
        <w:rPr>
          <w:kern w:val="2"/>
          <w:sz w:val="21"/>
          <w:szCs w:val="21"/>
          <w:lang w:eastAsia="zh-CN"/>
        </w:rPr>
        <w:t>。</w:t>
      </w:r>
      <w:r>
        <w:rPr>
          <w:rFonts w:hint="eastAsia"/>
          <w:kern w:val="2"/>
          <w:sz w:val="21"/>
          <w:szCs w:val="21"/>
          <w:lang w:eastAsia="zh-CN"/>
        </w:rPr>
        <w:t>计数</w:t>
      </w:r>
      <w:r>
        <w:rPr>
          <w:kern w:val="2"/>
          <w:sz w:val="21"/>
          <w:szCs w:val="21"/>
          <w:lang w:eastAsia="zh-CN"/>
        </w:rPr>
        <w:t>每</w:t>
      </w:r>
      <w:proofErr w:type="gramStart"/>
      <w:r>
        <w:rPr>
          <w:kern w:val="2"/>
          <w:sz w:val="21"/>
          <w:szCs w:val="21"/>
          <w:lang w:eastAsia="zh-CN"/>
        </w:rPr>
        <w:t>皿回变</w:t>
      </w:r>
      <w:proofErr w:type="gramEnd"/>
      <w:r>
        <w:rPr>
          <w:kern w:val="2"/>
          <w:sz w:val="21"/>
          <w:szCs w:val="21"/>
          <w:lang w:eastAsia="zh-CN"/>
        </w:rPr>
        <w:t>菌落数。</w:t>
      </w:r>
    </w:p>
    <w:p w14:paraId="5E20F62B" w14:textId="77777777" w:rsidR="001B218B" w:rsidRDefault="0005355C">
      <w:pPr>
        <w:spacing w:line="300" w:lineRule="auto"/>
        <w:ind w:firstLineChars="200" w:firstLine="420"/>
        <w:jc w:val="both"/>
        <w:rPr>
          <w:kern w:val="2"/>
          <w:sz w:val="21"/>
          <w:szCs w:val="21"/>
          <w:lang w:eastAsia="zh-CN"/>
        </w:rPr>
      </w:pPr>
      <w:r>
        <w:rPr>
          <w:rFonts w:hint="eastAsia"/>
          <w:kern w:val="2"/>
          <w:sz w:val="21"/>
          <w:szCs w:val="21"/>
          <w:lang w:eastAsia="zh-CN"/>
        </w:rPr>
        <w:t>试验</w:t>
      </w:r>
      <w:r>
        <w:rPr>
          <w:kern w:val="2"/>
          <w:sz w:val="21"/>
          <w:szCs w:val="21"/>
          <w:lang w:eastAsia="zh-CN"/>
        </w:rPr>
        <w:t>中，除设受试物各剂量组外，还应同时设空白对照</w:t>
      </w:r>
      <w:r>
        <w:rPr>
          <w:rFonts w:hint="eastAsia"/>
          <w:kern w:val="2"/>
          <w:sz w:val="21"/>
          <w:szCs w:val="21"/>
          <w:lang w:eastAsia="zh-CN"/>
        </w:rPr>
        <w:t>、</w:t>
      </w:r>
      <w:r>
        <w:rPr>
          <w:kern w:val="2"/>
          <w:sz w:val="21"/>
          <w:szCs w:val="21"/>
          <w:lang w:eastAsia="zh-CN"/>
        </w:rPr>
        <w:t>溶剂对照</w:t>
      </w:r>
      <w:r>
        <w:rPr>
          <w:rFonts w:hint="eastAsia"/>
          <w:kern w:val="2"/>
          <w:sz w:val="21"/>
          <w:szCs w:val="21"/>
          <w:lang w:eastAsia="zh-CN"/>
        </w:rPr>
        <w:t>、</w:t>
      </w:r>
      <w:r>
        <w:rPr>
          <w:kern w:val="2"/>
          <w:sz w:val="21"/>
          <w:szCs w:val="21"/>
          <w:lang w:eastAsia="zh-CN"/>
        </w:rPr>
        <w:t>阳性对照</w:t>
      </w:r>
      <w:r>
        <w:rPr>
          <w:rFonts w:hint="eastAsia"/>
          <w:kern w:val="2"/>
          <w:sz w:val="21"/>
          <w:szCs w:val="21"/>
          <w:lang w:eastAsia="zh-CN"/>
        </w:rPr>
        <w:t>和</w:t>
      </w:r>
      <w:r>
        <w:rPr>
          <w:kern w:val="2"/>
          <w:sz w:val="21"/>
          <w:szCs w:val="21"/>
          <w:lang w:eastAsia="zh-CN"/>
        </w:rPr>
        <w:t>无菌对照</w:t>
      </w:r>
      <w:r>
        <w:rPr>
          <w:rFonts w:hint="eastAsia"/>
          <w:kern w:val="2"/>
          <w:sz w:val="21"/>
          <w:szCs w:val="21"/>
          <w:lang w:eastAsia="zh-CN"/>
        </w:rPr>
        <w:t>。</w:t>
      </w:r>
    </w:p>
    <w:p w14:paraId="3190B992" w14:textId="77777777" w:rsidR="001B218B" w:rsidRDefault="0005355C">
      <w:pPr>
        <w:tabs>
          <w:tab w:val="left" w:pos="698"/>
        </w:tabs>
        <w:spacing w:beforeLines="50" w:before="120" w:afterLines="50" w:after="120" w:line="300" w:lineRule="auto"/>
        <w:jc w:val="both"/>
        <w:rPr>
          <w:kern w:val="2"/>
          <w:sz w:val="21"/>
          <w:szCs w:val="21"/>
          <w:lang w:eastAsia="zh-CN"/>
        </w:rPr>
      </w:pPr>
      <w:r>
        <w:rPr>
          <w:kern w:val="2"/>
          <w:sz w:val="21"/>
          <w:szCs w:val="21"/>
          <w:lang w:eastAsia="zh-CN"/>
        </w:rPr>
        <w:t xml:space="preserve">10.3  </w:t>
      </w:r>
      <w:proofErr w:type="gramStart"/>
      <w:r>
        <w:rPr>
          <w:kern w:val="2"/>
          <w:sz w:val="21"/>
          <w:szCs w:val="21"/>
          <w:lang w:eastAsia="zh-CN"/>
        </w:rPr>
        <w:t>预培养</w:t>
      </w:r>
      <w:proofErr w:type="gramEnd"/>
      <w:r>
        <w:rPr>
          <w:kern w:val="2"/>
          <w:sz w:val="21"/>
          <w:szCs w:val="21"/>
          <w:lang w:eastAsia="zh-CN"/>
        </w:rPr>
        <w:t>平板掺入法</w:t>
      </w:r>
    </w:p>
    <w:p w14:paraId="182BE9BD" w14:textId="77777777" w:rsidR="001B218B" w:rsidRDefault="0005355C">
      <w:pPr>
        <w:spacing w:line="300" w:lineRule="auto"/>
        <w:ind w:firstLineChars="200" w:firstLine="420"/>
        <w:jc w:val="both"/>
        <w:rPr>
          <w:kern w:val="2"/>
          <w:sz w:val="21"/>
          <w:szCs w:val="21"/>
          <w:lang w:eastAsia="zh-CN"/>
        </w:rPr>
      </w:pPr>
      <w:proofErr w:type="gramStart"/>
      <w:r>
        <w:rPr>
          <w:kern w:val="2"/>
          <w:sz w:val="21"/>
          <w:szCs w:val="21"/>
          <w:lang w:eastAsia="zh-CN"/>
        </w:rPr>
        <w:t>预培养</w:t>
      </w:r>
      <w:proofErr w:type="gramEnd"/>
      <w:r>
        <w:rPr>
          <w:kern w:val="2"/>
          <w:sz w:val="21"/>
          <w:szCs w:val="21"/>
          <w:lang w:eastAsia="zh-CN"/>
        </w:rPr>
        <w:t>对于某些受试物可取得较好效果</w:t>
      </w:r>
      <w:r>
        <w:rPr>
          <w:rFonts w:hint="eastAsia"/>
          <w:kern w:val="2"/>
          <w:sz w:val="21"/>
          <w:szCs w:val="21"/>
          <w:lang w:eastAsia="zh-CN"/>
        </w:rPr>
        <w:t>，</w:t>
      </w:r>
      <w:r>
        <w:rPr>
          <w:kern w:val="2"/>
          <w:sz w:val="21"/>
          <w:szCs w:val="21"/>
          <w:lang w:eastAsia="zh-CN"/>
        </w:rPr>
        <w:t>因此可根据情况确定是否进行预培养。</w:t>
      </w:r>
      <w:r>
        <w:rPr>
          <w:rFonts w:hint="eastAsia"/>
          <w:kern w:val="2"/>
          <w:sz w:val="21"/>
          <w:szCs w:val="21"/>
          <w:lang w:eastAsia="zh-CN"/>
        </w:rPr>
        <w:t>在加入顶层培养基前，先进行以下</w:t>
      </w:r>
      <w:proofErr w:type="gramStart"/>
      <w:r>
        <w:rPr>
          <w:rFonts w:hint="eastAsia"/>
          <w:kern w:val="2"/>
          <w:sz w:val="21"/>
          <w:szCs w:val="21"/>
          <w:lang w:eastAsia="zh-CN"/>
        </w:rPr>
        <w:t>预培养</w:t>
      </w:r>
      <w:proofErr w:type="gramEnd"/>
      <w:r>
        <w:rPr>
          <w:rFonts w:hint="eastAsia"/>
          <w:kern w:val="2"/>
          <w:sz w:val="21"/>
          <w:szCs w:val="21"/>
          <w:lang w:eastAsia="zh-CN"/>
        </w:rPr>
        <w:t>步骤：</w:t>
      </w:r>
    </w:p>
    <w:p w14:paraId="67B2A703" w14:textId="74EE5E21" w:rsidR="001B218B" w:rsidRDefault="0005355C">
      <w:pPr>
        <w:spacing w:line="300" w:lineRule="auto"/>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1</w:t>
      </w:r>
      <w:r>
        <w:rPr>
          <w:rFonts w:hint="eastAsia"/>
          <w:kern w:val="2"/>
          <w:sz w:val="21"/>
          <w:szCs w:val="21"/>
          <w:lang w:eastAsia="zh-CN"/>
        </w:rPr>
        <w:t>）将受试物（需活化时另加</w:t>
      </w:r>
      <w:r>
        <w:rPr>
          <w:rFonts w:hint="eastAsia"/>
          <w:kern w:val="2"/>
          <w:sz w:val="21"/>
          <w:szCs w:val="21"/>
          <w:lang w:eastAsia="zh-CN"/>
        </w:rPr>
        <w:t xml:space="preserve">10% </w:t>
      </w:r>
      <w:r w:rsidR="00357BF6">
        <w:rPr>
          <w:kern w:val="2"/>
          <w:sz w:val="21"/>
          <w:szCs w:val="21"/>
          <w:lang w:eastAsia="zh-CN"/>
        </w:rPr>
        <w:t>S</w:t>
      </w:r>
      <w:r w:rsidR="00357BF6" w:rsidRPr="00357BF6">
        <w:rPr>
          <w:kern w:val="2"/>
          <w:sz w:val="21"/>
          <w:szCs w:val="21"/>
          <w:vertAlign w:val="subscript"/>
          <w:lang w:eastAsia="zh-CN"/>
        </w:rPr>
        <w:t>9</w:t>
      </w:r>
      <w:r>
        <w:rPr>
          <w:rFonts w:hint="eastAsia"/>
          <w:kern w:val="2"/>
          <w:sz w:val="21"/>
          <w:szCs w:val="21"/>
          <w:lang w:eastAsia="zh-CN"/>
        </w:rPr>
        <w:t>混合液</w:t>
      </w:r>
      <w:r>
        <w:rPr>
          <w:rFonts w:hint="eastAsia"/>
          <w:kern w:val="2"/>
          <w:sz w:val="21"/>
          <w:szCs w:val="21"/>
          <w:lang w:eastAsia="zh-CN"/>
        </w:rPr>
        <w:t>0.5 mL</w:t>
      </w:r>
      <w:r>
        <w:rPr>
          <w:rFonts w:hint="eastAsia"/>
          <w:kern w:val="2"/>
          <w:sz w:val="21"/>
          <w:szCs w:val="21"/>
          <w:lang w:eastAsia="zh-CN"/>
        </w:rPr>
        <w:t>）和菌液，在</w:t>
      </w:r>
      <w:r>
        <w:rPr>
          <w:rFonts w:hint="eastAsia"/>
          <w:kern w:val="2"/>
          <w:sz w:val="21"/>
          <w:szCs w:val="21"/>
          <w:lang w:eastAsia="zh-CN"/>
        </w:rPr>
        <w:t xml:space="preserve">37 </w:t>
      </w:r>
      <w:r>
        <w:rPr>
          <w:rFonts w:hint="eastAsia"/>
          <w:kern w:val="2"/>
          <w:sz w:val="21"/>
          <w:szCs w:val="21"/>
          <w:lang w:eastAsia="zh-CN"/>
        </w:rPr>
        <w:t>℃中培养</w:t>
      </w:r>
      <w:r>
        <w:rPr>
          <w:rFonts w:hint="eastAsia"/>
          <w:kern w:val="2"/>
          <w:sz w:val="21"/>
          <w:szCs w:val="21"/>
          <w:lang w:eastAsia="zh-CN"/>
        </w:rPr>
        <w:t>20 min</w:t>
      </w:r>
      <w:r>
        <w:rPr>
          <w:rFonts w:hint="eastAsia"/>
          <w:kern w:val="2"/>
          <w:sz w:val="21"/>
          <w:szCs w:val="21"/>
          <w:lang w:eastAsia="zh-CN"/>
        </w:rPr>
        <w:t>，或在</w:t>
      </w:r>
      <w:r>
        <w:rPr>
          <w:rFonts w:hint="eastAsia"/>
          <w:kern w:val="2"/>
          <w:sz w:val="21"/>
          <w:szCs w:val="21"/>
          <w:lang w:eastAsia="zh-CN"/>
        </w:rPr>
        <w:t xml:space="preserve">30 </w:t>
      </w:r>
      <w:r>
        <w:rPr>
          <w:rFonts w:hint="eastAsia"/>
          <w:kern w:val="2"/>
          <w:sz w:val="21"/>
          <w:szCs w:val="21"/>
          <w:lang w:eastAsia="zh-CN"/>
        </w:rPr>
        <w:t>℃中培养</w:t>
      </w:r>
      <w:r>
        <w:rPr>
          <w:rFonts w:hint="eastAsia"/>
          <w:kern w:val="2"/>
          <w:sz w:val="21"/>
          <w:szCs w:val="21"/>
          <w:lang w:eastAsia="zh-CN"/>
        </w:rPr>
        <w:t>30 min</w:t>
      </w:r>
      <w:r>
        <w:rPr>
          <w:rFonts w:hint="eastAsia"/>
          <w:kern w:val="2"/>
          <w:sz w:val="21"/>
          <w:szCs w:val="21"/>
          <w:lang w:eastAsia="zh-CN"/>
        </w:rPr>
        <w:t>；</w:t>
      </w:r>
    </w:p>
    <w:p w14:paraId="4BBE1680" w14:textId="77777777" w:rsidR="001B218B" w:rsidRDefault="0005355C">
      <w:pPr>
        <w:spacing w:line="300" w:lineRule="auto"/>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2</w:t>
      </w:r>
      <w:r>
        <w:rPr>
          <w:rFonts w:hint="eastAsia"/>
          <w:kern w:val="2"/>
          <w:sz w:val="21"/>
          <w:szCs w:val="21"/>
          <w:lang w:eastAsia="zh-CN"/>
        </w:rPr>
        <w:t>）再加入</w:t>
      </w:r>
      <w:r>
        <w:rPr>
          <w:rFonts w:hint="eastAsia"/>
          <w:kern w:val="2"/>
          <w:sz w:val="21"/>
          <w:szCs w:val="21"/>
          <w:lang w:eastAsia="zh-CN"/>
        </w:rPr>
        <w:t>2 mL</w:t>
      </w:r>
      <w:r>
        <w:rPr>
          <w:rFonts w:hint="eastAsia"/>
          <w:kern w:val="2"/>
          <w:sz w:val="21"/>
          <w:szCs w:val="21"/>
          <w:lang w:eastAsia="zh-CN"/>
        </w:rPr>
        <w:t>顶层琼脂；</w:t>
      </w:r>
    </w:p>
    <w:p w14:paraId="5672025E" w14:textId="77777777" w:rsidR="001B218B" w:rsidRDefault="0005355C">
      <w:pPr>
        <w:spacing w:line="300" w:lineRule="auto"/>
        <w:ind w:firstLineChars="200" w:firstLine="420"/>
        <w:jc w:val="both"/>
        <w:rPr>
          <w:kern w:val="2"/>
          <w:sz w:val="21"/>
          <w:szCs w:val="21"/>
          <w:lang w:eastAsia="zh-CN"/>
        </w:rPr>
      </w:pPr>
      <w:r>
        <w:rPr>
          <w:rFonts w:hint="eastAsia"/>
          <w:kern w:val="2"/>
          <w:sz w:val="21"/>
          <w:szCs w:val="21"/>
          <w:lang w:eastAsia="zh-CN"/>
        </w:rPr>
        <w:t>其他同</w:t>
      </w:r>
      <w:r>
        <w:rPr>
          <w:rFonts w:hint="eastAsia"/>
          <w:kern w:val="2"/>
          <w:sz w:val="21"/>
          <w:szCs w:val="21"/>
          <w:lang w:eastAsia="zh-CN"/>
        </w:rPr>
        <w:t>10.2</w:t>
      </w:r>
      <w:r>
        <w:rPr>
          <w:rFonts w:hint="eastAsia"/>
          <w:kern w:val="2"/>
          <w:sz w:val="21"/>
          <w:szCs w:val="21"/>
          <w:lang w:eastAsia="zh-CN"/>
        </w:rPr>
        <w:t>。</w:t>
      </w:r>
    </w:p>
    <w:p w14:paraId="6ED1B021"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hint="eastAsia"/>
          <w:bCs/>
          <w:kern w:val="2"/>
          <w:sz w:val="21"/>
          <w:szCs w:val="32"/>
          <w:lang w:eastAsia="zh-CN"/>
        </w:rPr>
        <w:lastRenderedPageBreak/>
        <w:t xml:space="preserve">11  </w:t>
      </w:r>
      <w:r>
        <w:rPr>
          <w:rFonts w:eastAsia="黑体" w:hint="eastAsia"/>
          <w:bCs/>
          <w:kern w:val="2"/>
          <w:sz w:val="21"/>
          <w:szCs w:val="32"/>
          <w:lang w:eastAsia="zh-CN"/>
        </w:rPr>
        <w:t>数据处理和结果判断</w:t>
      </w:r>
    </w:p>
    <w:p w14:paraId="7D5ED5F9"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记录受试物各剂量组、空白对照（</w:t>
      </w:r>
      <w:proofErr w:type="gramStart"/>
      <w:r>
        <w:rPr>
          <w:kern w:val="2"/>
          <w:sz w:val="21"/>
          <w:szCs w:val="21"/>
          <w:lang w:eastAsia="zh-CN"/>
        </w:rPr>
        <w:t>自发回变</w:t>
      </w:r>
      <w:proofErr w:type="gramEnd"/>
      <w:r>
        <w:rPr>
          <w:kern w:val="2"/>
          <w:sz w:val="21"/>
          <w:szCs w:val="21"/>
          <w:lang w:eastAsia="zh-CN"/>
        </w:rPr>
        <w:t>）、溶剂对照以及阳性诱变剂对照的每</w:t>
      </w:r>
      <w:proofErr w:type="gramStart"/>
      <w:r>
        <w:rPr>
          <w:kern w:val="2"/>
          <w:sz w:val="21"/>
          <w:szCs w:val="21"/>
          <w:lang w:eastAsia="zh-CN"/>
        </w:rPr>
        <w:t>皿回变</w:t>
      </w:r>
      <w:proofErr w:type="gramEnd"/>
      <w:r>
        <w:rPr>
          <w:kern w:val="2"/>
          <w:sz w:val="21"/>
          <w:szCs w:val="21"/>
          <w:lang w:eastAsia="zh-CN"/>
        </w:rPr>
        <w:t>菌落数</w:t>
      </w:r>
      <w:r>
        <w:rPr>
          <w:rFonts w:hint="eastAsia"/>
          <w:kern w:val="2"/>
          <w:sz w:val="21"/>
          <w:szCs w:val="21"/>
          <w:lang w:eastAsia="zh-CN"/>
        </w:rPr>
        <w:t>（如有毒性或沉淀，则需描述各浓度组细菌毒性大小和沉淀情况）</w:t>
      </w:r>
      <w:r>
        <w:rPr>
          <w:kern w:val="2"/>
          <w:sz w:val="21"/>
          <w:szCs w:val="21"/>
          <w:lang w:eastAsia="zh-CN"/>
        </w:rPr>
        <w:t>，并</w:t>
      </w:r>
      <w:r>
        <w:rPr>
          <w:rFonts w:hint="eastAsia"/>
          <w:kern w:val="2"/>
          <w:sz w:val="21"/>
          <w:szCs w:val="21"/>
          <w:lang w:eastAsia="zh-CN"/>
        </w:rPr>
        <w:t>计算</w:t>
      </w:r>
      <w:r>
        <w:rPr>
          <w:kern w:val="2"/>
          <w:sz w:val="21"/>
          <w:szCs w:val="21"/>
          <w:lang w:eastAsia="zh-CN"/>
        </w:rPr>
        <w:t>平均</w:t>
      </w:r>
      <w:r>
        <w:rPr>
          <w:rFonts w:hint="eastAsia"/>
          <w:kern w:val="2"/>
          <w:sz w:val="21"/>
          <w:szCs w:val="21"/>
          <w:lang w:eastAsia="zh-CN"/>
        </w:rPr>
        <w:t>数</w:t>
      </w:r>
      <w:r>
        <w:rPr>
          <w:kern w:val="2"/>
          <w:sz w:val="21"/>
          <w:szCs w:val="21"/>
          <w:lang w:eastAsia="zh-CN"/>
        </w:rPr>
        <w:t>和标准差。</w:t>
      </w:r>
    </w:p>
    <w:p w14:paraId="3A43B88E" w14:textId="77777777" w:rsidR="001B218B" w:rsidRDefault="0005355C">
      <w:pPr>
        <w:spacing w:line="300" w:lineRule="auto"/>
        <w:jc w:val="both"/>
        <w:rPr>
          <w:kern w:val="2"/>
          <w:sz w:val="21"/>
          <w:szCs w:val="21"/>
          <w:lang w:eastAsia="zh-CN"/>
        </w:rPr>
      </w:pPr>
      <w:r>
        <w:rPr>
          <w:rFonts w:hint="eastAsia"/>
          <w:kern w:val="2"/>
          <w:sz w:val="21"/>
          <w:szCs w:val="21"/>
          <w:lang w:eastAsia="zh-CN"/>
        </w:rPr>
        <w:t xml:space="preserve">11.1  </w:t>
      </w:r>
      <w:r>
        <w:rPr>
          <w:kern w:val="2"/>
          <w:sz w:val="21"/>
          <w:szCs w:val="21"/>
          <w:lang w:eastAsia="zh-CN"/>
        </w:rPr>
        <w:t>如果受试物</w:t>
      </w:r>
      <w:r>
        <w:rPr>
          <w:kern w:val="2"/>
          <w:sz w:val="21"/>
          <w:szCs w:val="21"/>
          <w:lang w:eastAsia="zh-CN"/>
        </w:rPr>
        <w:t>TA1535</w:t>
      </w:r>
      <w:r>
        <w:rPr>
          <w:kern w:val="2"/>
          <w:sz w:val="21"/>
          <w:szCs w:val="21"/>
          <w:lang w:eastAsia="zh-CN"/>
        </w:rPr>
        <w:t>、</w:t>
      </w:r>
      <w:r>
        <w:rPr>
          <w:kern w:val="2"/>
          <w:sz w:val="21"/>
          <w:szCs w:val="21"/>
          <w:lang w:eastAsia="zh-CN"/>
        </w:rPr>
        <w:t>TA1537</w:t>
      </w:r>
      <w:r>
        <w:rPr>
          <w:kern w:val="2"/>
          <w:sz w:val="21"/>
          <w:szCs w:val="21"/>
          <w:lang w:eastAsia="zh-CN"/>
        </w:rPr>
        <w:t>、</w:t>
      </w:r>
      <w:r>
        <w:rPr>
          <w:kern w:val="2"/>
          <w:sz w:val="21"/>
          <w:szCs w:val="21"/>
          <w:lang w:eastAsia="zh-CN"/>
        </w:rPr>
        <w:t>WP2uvrA</w:t>
      </w:r>
      <w:proofErr w:type="gramStart"/>
      <w:r>
        <w:rPr>
          <w:kern w:val="2"/>
          <w:sz w:val="21"/>
          <w:szCs w:val="21"/>
          <w:lang w:eastAsia="zh-CN"/>
        </w:rPr>
        <w:t>的回变菌落</w:t>
      </w:r>
      <w:proofErr w:type="gramEnd"/>
      <w:r>
        <w:rPr>
          <w:kern w:val="2"/>
          <w:sz w:val="21"/>
          <w:szCs w:val="21"/>
          <w:lang w:eastAsia="zh-CN"/>
        </w:rPr>
        <w:t>数是溶剂</w:t>
      </w:r>
      <w:proofErr w:type="gramStart"/>
      <w:r>
        <w:rPr>
          <w:kern w:val="2"/>
          <w:sz w:val="21"/>
          <w:szCs w:val="21"/>
          <w:lang w:eastAsia="zh-CN"/>
        </w:rPr>
        <w:t>对照回变菌落</w:t>
      </w:r>
      <w:proofErr w:type="gramEnd"/>
      <w:r>
        <w:rPr>
          <w:kern w:val="2"/>
          <w:sz w:val="21"/>
          <w:szCs w:val="21"/>
          <w:lang w:eastAsia="zh-CN"/>
        </w:rPr>
        <w:t>数的</w:t>
      </w:r>
      <w:r>
        <w:rPr>
          <w:rFonts w:hint="eastAsia"/>
          <w:kern w:val="2"/>
          <w:sz w:val="21"/>
          <w:szCs w:val="21"/>
          <w:lang w:eastAsia="zh-CN"/>
        </w:rPr>
        <w:t>3</w:t>
      </w:r>
      <w:r>
        <w:rPr>
          <w:kern w:val="2"/>
          <w:sz w:val="21"/>
          <w:szCs w:val="21"/>
          <w:lang w:eastAsia="zh-CN"/>
        </w:rPr>
        <w:t>倍或</w:t>
      </w:r>
      <w:r>
        <w:rPr>
          <w:rFonts w:hint="eastAsia"/>
          <w:kern w:val="2"/>
          <w:sz w:val="21"/>
          <w:szCs w:val="21"/>
          <w:lang w:eastAsia="zh-CN"/>
        </w:rPr>
        <w:t>3</w:t>
      </w:r>
      <w:r>
        <w:rPr>
          <w:kern w:val="2"/>
          <w:sz w:val="21"/>
          <w:szCs w:val="21"/>
          <w:lang w:eastAsia="zh-CN"/>
        </w:rPr>
        <w:t>倍以上，受试物</w:t>
      </w:r>
      <w:r>
        <w:rPr>
          <w:kern w:val="2"/>
          <w:sz w:val="21"/>
          <w:szCs w:val="21"/>
          <w:lang w:eastAsia="zh-CN"/>
        </w:rPr>
        <w:t>TA97</w:t>
      </w:r>
      <w:r>
        <w:rPr>
          <w:kern w:val="2"/>
          <w:sz w:val="21"/>
          <w:szCs w:val="21"/>
          <w:lang w:eastAsia="zh-CN"/>
        </w:rPr>
        <w:t>、</w:t>
      </w:r>
      <w:r>
        <w:rPr>
          <w:kern w:val="2"/>
          <w:sz w:val="21"/>
          <w:szCs w:val="21"/>
          <w:lang w:eastAsia="zh-CN"/>
        </w:rPr>
        <w:t>TA97a</w:t>
      </w:r>
      <w:r>
        <w:rPr>
          <w:kern w:val="2"/>
          <w:sz w:val="21"/>
          <w:szCs w:val="21"/>
          <w:lang w:eastAsia="zh-CN"/>
        </w:rPr>
        <w:t>、</w:t>
      </w:r>
      <w:r>
        <w:rPr>
          <w:kern w:val="2"/>
          <w:sz w:val="21"/>
          <w:szCs w:val="21"/>
          <w:lang w:eastAsia="zh-CN"/>
        </w:rPr>
        <w:t>TA98</w:t>
      </w:r>
      <w:r>
        <w:rPr>
          <w:kern w:val="2"/>
          <w:sz w:val="21"/>
          <w:szCs w:val="21"/>
          <w:lang w:eastAsia="zh-CN"/>
        </w:rPr>
        <w:t>、</w:t>
      </w:r>
      <w:r>
        <w:rPr>
          <w:kern w:val="2"/>
          <w:sz w:val="21"/>
          <w:szCs w:val="21"/>
          <w:lang w:eastAsia="zh-CN"/>
        </w:rPr>
        <w:t>TA100</w:t>
      </w:r>
      <w:r>
        <w:rPr>
          <w:kern w:val="2"/>
          <w:sz w:val="21"/>
          <w:szCs w:val="21"/>
          <w:lang w:eastAsia="zh-CN"/>
        </w:rPr>
        <w:t>、</w:t>
      </w:r>
      <w:r>
        <w:rPr>
          <w:kern w:val="2"/>
          <w:sz w:val="21"/>
          <w:szCs w:val="21"/>
          <w:lang w:eastAsia="zh-CN"/>
        </w:rPr>
        <w:t>TA102</w:t>
      </w:r>
      <w:r>
        <w:rPr>
          <w:kern w:val="2"/>
          <w:sz w:val="21"/>
          <w:szCs w:val="21"/>
          <w:lang w:eastAsia="zh-CN"/>
        </w:rPr>
        <w:t>、</w:t>
      </w:r>
      <w:r>
        <w:rPr>
          <w:kern w:val="2"/>
          <w:sz w:val="21"/>
          <w:szCs w:val="21"/>
          <w:lang w:eastAsia="zh-CN"/>
        </w:rPr>
        <w:t>WP2uvrA</w:t>
      </w:r>
      <w:r>
        <w:rPr>
          <w:kern w:val="2"/>
          <w:sz w:val="21"/>
          <w:szCs w:val="21"/>
          <w:lang w:eastAsia="zh-CN"/>
        </w:rPr>
        <w:t>（</w:t>
      </w:r>
      <w:r>
        <w:rPr>
          <w:kern w:val="2"/>
          <w:sz w:val="21"/>
          <w:szCs w:val="21"/>
          <w:lang w:eastAsia="zh-CN"/>
        </w:rPr>
        <w:t>pKM101</w:t>
      </w:r>
      <w:r>
        <w:rPr>
          <w:kern w:val="2"/>
          <w:sz w:val="21"/>
          <w:szCs w:val="21"/>
          <w:lang w:eastAsia="zh-CN"/>
        </w:rPr>
        <w:t>）</w:t>
      </w:r>
      <w:proofErr w:type="gramStart"/>
      <w:r>
        <w:rPr>
          <w:kern w:val="2"/>
          <w:sz w:val="21"/>
          <w:szCs w:val="21"/>
          <w:lang w:eastAsia="zh-CN"/>
        </w:rPr>
        <w:t>的回变菌落</w:t>
      </w:r>
      <w:proofErr w:type="gramEnd"/>
      <w:r>
        <w:rPr>
          <w:kern w:val="2"/>
          <w:sz w:val="21"/>
          <w:szCs w:val="21"/>
          <w:lang w:eastAsia="zh-CN"/>
        </w:rPr>
        <w:t>数是溶剂</w:t>
      </w:r>
      <w:proofErr w:type="gramStart"/>
      <w:r>
        <w:rPr>
          <w:kern w:val="2"/>
          <w:sz w:val="21"/>
          <w:szCs w:val="21"/>
          <w:lang w:eastAsia="zh-CN"/>
        </w:rPr>
        <w:t>对照回变菌落</w:t>
      </w:r>
      <w:proofErr w:type="gramEnd"/>
      <w:r>
        <w:rPr>
          <w:kern w:val="2"/>
          <w:sz w:val="21"/>
          <w:szCs w:val="21"/>
          <w:lang w:eastAsia="zh-CN"/>
        </w:rPr>
        <w:t>数的</w:t>
      </w:r>
      <w:r>
        <w:rPr>
          <w:rFonts w:hint="eastAsia"/>
          <w:kern w:val="2"/>
          <w:sz w:val="21"/>
          <w:szCs w:val="21"/>
          <w:lang w:eastAsia="zh-CN"/>
        </w:rPr>
        <w:t>2</w:t>
      </w:r>
      <w:r>
        <w:rPr>
          <w:kern w:val="2"/>
          <w:sz w:val="21"/>
          <w:szCs w:val="21"/>
          <w:lang w:eastAsia="zh-CN"/>
        </w:rPr>
        <w:t>倍或</w:t>
      </w:r>
      <w:r>
        <w:rPr>
          <w:rFonts w:hint="eastAsia"/>
          <w:kern w:val="2"/>
          <w:sz w:val="21"/>
          <w:szCs w:val="21"/>
          <w:lang w:eastAsia="zh-CN"/>
        </w:rPr>
        <w:t>2</w:t>
      </w:r>
      <w:r>
        <w:rPr>
          <w:kern w:val="2"/>
          <w:sz w:val="21"/>
          <w:szCs w:val="21"/>
          <w:lang w:eastAsia="zh-CN"/>
        </w:rPr>
        <w:t>倍以上，并出现以下情形之一，则该受试物判定为致突变阳性</w:t>
      </w:r>
      <w:r>
        <w:rPr>
          <w:rFonts w:hint="eastAsia"/>
          <w:kern w:val="2"/>
          <w:sz w:val="21"/>
          <w:szCs w:val="21"/>
          <w:lang w:eastAsia="zh-CN"/>
        </w:rPr>
        <w:t>：</w:t>
      </w:r>
    </w:p>
    <w:p w14:paraId="530BE63E"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w:t>
      </w:r>
      <w:r>
        <w:rPr>
          <w:kern w:val="2"/>
          <w:sz w:val="21"/>
          <w:szCs w:val="21"/>
          <w:lang w:eastAsia="zh-CN"/>
        </w:rPr>
        <w:t>1</w:t>
      </w:r>
      <w:r>
        <w:rPr>
          <w:kern w:val="2"/>
          <w:sz w:val="21"/>
          <w:szCs w:val="21"/>
          <w:lang w:eastAsia="zh-CN"/>
        </w:rPr>
        <w:t>）呈剂量</w:t>
      </w:r>
      <w:r>
        <w:rPr>
          <w:kern w:val="2"/>
          <w:sz w:val="21"/>
          <w:szCs w:val="21"/>
          <w:lang w:eastAsia="zh-CN"/>
        </w:rPr>
        <w:t>-</w:t>
      </w:r>
      <w:r>
        <w:rPr>
          <w:kern w:val="2"/>
          <w:sz w:val="21"/>
          <w:szCs w:val="21"/>
          <w:lang w:eastAsia="zh-CN"/>
        </w:rPr>
        <w:t>反应关系</w:t>
      </w:r>
    </w:p>
    <w:p w14:paraId="0A8CBD61"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w:t>
      </w:r>
      <w:r>
        <w:rPr>
          <w:kern w:val="2"/>
          <w:sz w:val="21"/>
          <w:szCs w:val="21"/>
          <w:lang w:eastAsia="zh-CN"/>
        </w:rPr>
        <w:t>2</w:t>
      </w:r>
      <w:r>
        <w:rPr>
          <w:kern w:val="2"/>
          <w:sz w:val="21"/>
          <w:szCs w:val="21"/>
          <w:lang w:eastAsia="zh-CN"/>
        </w:rPr>
        <w:t>）任何一个剂量条件下，出现阳性反应并有可重复性</w:t>
      </w:r>
    </w:p>
    <w:p w14:paraId="5449F872" w14:textId="744C4D5B" w:rsidR="001B218B" w:rsidRDefault="0005355C">
      <w:pPr>
        <w:spacing w:line="300" w:lineRule="auto"/>
        <w:ind w:firstLineChars="200" w:firstLine="420"/>
        <w:jc w:val="both"/>
        <w:rPr>
          <w:kern w:val="2"/>
          <w:sz w:val="21"/>
          <w:szCs w:val="21"/>
          <w:lang w:eastAsia="zh-CN"/>
        </w:rPr>
      </w:pPr>
      <w:r>
        <w:rPr>
          <w:kern w:val="2"/>
          <w:sz w:val="21"/>
          <w:szCs w:val="21"/>
          <w:lang w:eastAsia="zh-CN"/>
        </w:rPr>
        <w:t>受试物经上述</w:t>
      </w:r>
      <w:r>
        <w:rPr>
          <w:rFonts w:hint="eastAsia"/>
          <w:kern w:val="2"/>
          <w:sz w:val="21"/>
          <w:szCs w:val="21"/>
          <w:lang w:eastAsia="zh-CN"/>
        </w:rPr>
        <w:t>5</w:t>
      </w:r>
      <w:r>
        <w:rPr>
          <w:kern w:val="2"/>
          <w:sz w:val="21"/>
          <w:szCs w:val="21"/>
          <w:lang w:eastAsia="zh-CN"/>
        </w:rPr>
        <w:t>个试验菌株测定后，只要有一个试验菌株，无论在加</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或未加</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条件下为阳性，均可报告该受试物细菌回复突变试验为致突变阳性。如果受试物经</w:t>
      </w:r>
      <w:r>
        <w:rPr>
          <w:rFonts w:hint="eastAsia"/>
          <w:kern w:val="2"/>
          <w:sz w:val="21"/>
          <w:szCs w:val="21"/>
          <w:lang w:eastAsia="zh-CN"/>
        </w:rPr>
        <w:t>5</w:t>
      </w:r>
      <w:r>
        <w:rPr>
          <w:kern w:val="2"/>
          <w:sz w:val="21"/>
          <w:szCs w:val="21"/>
          <w:lang w:eastAsia="zh-CN"/>
        </w:rPr>
        <w:t>个试验菌株检测后，无论加</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和未加</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均为阴性，则可报告该受试物为致突变阴性。</w:t>
      </w:r>
    </w:p>
    <w:p w14:paraId="34CD0ED2" w14:textId="7CBDCA48" w:rsidR="001B218B" w:rsidRDefault="0005355C">
      <w:pPr>
        <w:spacing w:line="300" w:lineRule="auto"/>
        <w:jc w:val="both"/>
        <w:rPr>
          <w:sz w:val="21"/>
          <w:szCs w:val="21"/>
          <w:lang w:eastAsia="zh-CN"/>
        </w:rPr>
      </w:pPr>
      <w:r>
        <w:rPr>
          <w:rFonts w:hint="eastAsia"/>
          <w:sz w:val="21"/>
          <w:szCs w:val="21"/>
          <w:lang w:eastAsia="zh-CN"/>
        </w:rPr>
        <w:t xml:space="preserve">11.2 </w:t>
      </w:r>
      <w:r>
        <w:rPr>
          <w:sz w:val="21"/>
          <w:szCs w:val="21"/>
          <w:lang w:eastAsia="zh-CN"/>
        </w:rPr>
        <w:t xml:space="preserve"> </w:t>
      </w:r>
      <w:r>
        <w:rPr>
          <w:rFonts w:hint="eastAsia"/>
          <w:sz w:val="21"/>
          <w:szCs w:val="21"/>
          <w:lang w:eastAsia="zh-CN"/>
        </w:rPr>
        <w:t>如试验中出现可疑阳性，应通过改变试验条件（如调整受试物或</w:t>
      </w:r>
      <w:r w:rsidR="00357BF6">
        <w:rPr>
          <w:kern w:val="2"/>
          <w:sz w:val="21"/>
          <w:szCs w:val="21"/>
          <w:lang w:eastAsia="zh-CN"/>
        </w:rPr>
        <w:t>S</w:t>
      </w:r>
      <w:r w:rsidR="00357BF6" w:rsidRPr="00357BF6">
        <w:rPr>
          <w:kern w:val="2"/>
          <w:sz w:val="21"/>
          <w:szCs w:val="21"/>
          <w:vertAlign w:val="subscript"/>
          <w:lang w:eastAsia="zh-CN"/>
        </w:rPr>
        <w:t>9</w:t>
      </w:r>
      <w:r>
        <w:rPr>
          <w:rFonts w:hint="eastAsia"/>
          <w:sz w:val="21"/>
          <w:szCs w:val="21"/>
          <w:lang w:eastAsia="zh-CN"/>
        </w:rPr>
        <w:t>浓度，改变培养条件），对可疑阳性的受试物进行重复试验，以确保试验结果的可靠性和准确性。</w:t>
      </w:r>
    </w:p>
    <w:p w14:paraId="39BE6D39" w14:textId="77777777" w:rsidR="001B218B" w:rsidRDefault="0005355C">
      <w:pPr>
        <w:spacing w:line="300" w:lineRule="auto"/>
        <w:jc w:val="both"/>
        <w:rPr>
          <w:sz w:val="21"/>
          <w:szCs w:val="21"/>
          <w:lang w:eastAsia="zh-CN"/>
        </w:rPr>
      </w:pPr>
      <w:r>
        <w:rPr>
          <w:rFonts w:hint="eastAsia"/>
          <w:sz w:val="21"/>
          <w:szCs w:val="21"/>
          <w:lang w:eastAsia="zh-CN"/>
        </w:rPr>
        <w:t xml:space="preserve">11.3  </w:t>
      </w:r>
      <w:r>
        <w:rPr>
          <w:rFonts w:hint="eastAsia"/>
          <w:sz w:val="21"/>
          <w:szCs w:val="21"/>
          <w:lang w:eastAsia="zh-CN"/>
        </w:rPr>
        <w:t>阴性结果需要验证（即重复一次），应改变试验的条件，如剂量间距（改为</w:t>
      </w:r>
      <w:r>
        <w:rPr>
          <w:rFonts w:hint="eastAsia"/>
          <w:sz w:val="21"/>
          <w:szCs w:val="21"/>
          <w:lang w:eastAsia="zh-CN"/>
        </w:rPr>
        <w:t>5</w:t>
      </w:r>
      <w:r>
        <w:rPr>
          <w:rFonts w:hint="eastAsia"/>
          <w:sz w:val="21"/>
          <w:szCs w:val="21"/>
          <w:lang w:eastAsia="zh-CN"/>
        </w:rPr>
        <w:t>倍间距）等。</w:t>
      </w:r>
    </w:p>
    <w:p w14:paraId="597102DD" w14:textId="77777777" w:rsidR="001B218B" w:rsidRDefault="0005355C">
      <w:pPr>
        <w:widowControl/>
        <w:rPr>
          <w:sz w:val="21"/>
          <w:szCs w:val="21"/>
          <w:lang w:eastAsia="zh-CN"/>
        </w:rPr>
      </w:pPr>
      <w:r>
        <w:rPr>
          <w:sz w:val="21"/>
          <w:szCs w:val="21"/>
          <w:lang w:eastAsia="zh-CN"/>
        </w:rPr>
        <w:br w:type="page"/>
      </w:r>
    </w:p>
    <w:p w14:paraId="5F87CC59" w14:textId="77777777" w:rsidR="001B218B" w:rsidRDefault="0005355C">
      <w:pPr>
        <w:pStyle w:val="WPSOffice1"/>
        <w:tabs>
          <w:tab w:val="right" w:leader="dot" w:pos="8844"/>
        </w:tabs>
        <w:spacing w:beforeLines="50" w:before="120" w:afterLines="50" w:after="120" w:line="300" w:lineRule="auto"/>
        <w:jc w:val="center"/>
        <w:rPr>
          <w:rFonts w:eastAsia="黑体"/>
          <w:sz w:val="32"/>
          <w:szCs w:val="32"/>
        </w:rPr>
      </w:pPr>
      <w:r>
        <w:rPr>
          <w:rFonts w:eastAsia="黑体" w:hint="eastAsia"/>
          <w:iCs/>
          <w:sz w:val="32"/>
          <w:szCs w:val="21"/>
          <w:lang w:val="zh-CN"/>
        </w:rPr>
        <w:lastRenderedPageBreak/>
        <w:t>细菌回复突变试验</w:t>
      </w:r>
      <w:r>
        <w:rPr>
          <w:rFonts w:eastAsia="黑体" w:hint="eastAsia"/>
          <w:iCs/>
          <w:sz w:val="32"/>
          <w:szCs w:val="21"/>
        </w:rPr>
        <w:t>方法</w:t>
      </w:r>
      <w:r>
        <w:rPr>
          <w:rFonts w:eastAsia="黑体" w:hint="eastAsia"/>
          <w:sz w:val="32"/>
          <w:szCs w:val="32"/>
        </w:rPr>
        <w:t>（征求意见稿）</w:t>
      </w:r>
      <w:r>
        <w:rPr>
          <w:rFonts w:eastAsia="黑体"/>
          <w:sz w:val="32"/>
          <w:szCs w:val="32"/>
        </w:rPr>
        <w:t>起草说明</w:t>
      </w:r>
    </w:p>
    <w:p w14:paraId="77B75A08" w14:textId="77777777" w:rsidR="001B218B" w:rsidRDefault="0005355C">
      <w:pPr>
        <w:spacing w:line="300" w:lineRule="auto"/>
        <w:ind w:firstLineChars="200" w:firstLine="420"/>
        <w:rPr>
          <w:sz w:val="21"/>
          <w:szCs w:val="21"/>
          <w:lang w:eastAsia="zh-CN"/>
        </w:rPr>
      </w:pPr>
      <w:r>
        <w:rPr>
          <w:rFonts w:hint="eastAsia"/>
          <w:sz w:val="21"/>
          <w:szCs w:val="21"/>
          <w:lang w:eastAsia="zh-CN"/>
        </w:rPr>
        <w:t>为加强化妆品的监督管理，进一步提高化妆品使用安全性，国家药监局化妆品标准化技术委员会组织开展了《</w:t>
      </w:r>
      <w:r>
        <w:rPr>
          <w:rFonts w:hint="eastAsia"/>
          <w:sz w:val="21"/>
          <w:szCs w:val="21"/>
          <w:lang w:val="zh-CN" w:eastAsia="zh-CN"/>
        </w:rPr>
        <w:t>细菌回复突变试验</w:t>
      </w:r>
      <w:r>
        <w:rPr>
          <w:rFonts w:hint="eastAsia"/>
          <w:sz w:val="21"/>
          <w:szCs w:val="21"/>
          <w:lang w:eastAsia="zh-CN"/>
        </w:rPr>
        <w:t>方法》的研究修订工作。现就工作有关情况说明如下：</w:t>
      </w:r>
    </w:p>
    <w:p w14:paraId="5005CDBB" w14:textId="77777777" w:rsidR="001B218B" w:rsidRDefault="0005355C">
      <w:pPr>
        <w:numPr>
          <w:ilvl w:val="0"/>
          <w:numId w:val="1"/>
        </w:numPr>
        <w:spacing w:beforeLines="50" w:before="120" w:afterLines="50" w:after="120" w:line="300" w:lineRule="auto"/>
        <w:jc w:val="both"/>
        <w:outlineLvl w:val="1"/>
        <w:rPr>
          <w:rFonts w:ascii="黑体" w:eastAsia="黑体" w:hAnsi="黑体"/>
          <w:sz w:val="21"/>
          <w:szCs w:val="21"/>
        </w:rPr>
      </w:pPr>
      <w:bookmarkStart w:id="0" w:name="_Toc2053"/>
      <w:proofErr w:type="spellStart"/>
      <w:r>
        <w:rPr>
          <w:rFonts w:ascii="黑体" w:eastAsia="黑体" w:hAnsi="黑体" w:hint="eastAsia"/>
          <w:sz w:val="21"/>
          <w:szCs w:val="21"/>
        </w:rPr>
        <w:t>起草原则</w:t>
      </w:r>
      <w:bookmarkEnd w:id="0"/>
      <w:proofErr w:type="spellEnd"/>
    </w:p>
    <w:p w14:paraId="09B25D46" w14:textId="77777777" w:rsidR="001B218B" w:rsidRDefault="0005355C">
      <w:pPr>
        <w:widowControl/>
        <w:numPr>
          <w:ilvl w:val="255"/>
          <w:numId w:val="0"/>
        </w:numPr>
        <w:adjustRightInd w:val="0"/>
        <w:snapToGrid w:val="0"/>
        <w:spacing w:line="300" w:lineRule="auto"/>
        <w:ind w:firstLineChars="200" w:firstLine="420"/>
        <w:rPr>
          <w:sz w:val="21"/>
          <w:szCs w:val="21"/>
          <w:lang w:eastAsia="zh-CN"/>
        </w:rPr>
      </w:pPr>
      <w:r>
        <w:rPr>
          <w:rFonts w:hint="eastAsia"/>
          <w:sz w:val="21"/>
          <w:szCs w:val="21"/>
          <w:lang w:eastAsia="zh-CN"/>
        </w:rPr>
        <w:t>（一）科学规范原则。本试验方法起草宗旨是以我国</w:t>
      </w:r>
      <w:r>
        <w:rPr>
          <w:sz w:val="21"/>
          <w:szCs w:val="21"/>
          <w:lang w:eastAsia="zh-CN"/>
        </w:rPr>
        <w:t>2019</w:t>
      </w:r>
      <w:r>
        <w:rPr>
          <w:rFonts w:hint="eastAsia"/>
          <w:sz w:val="21"/>
          <w:szCs w:val="21"/>
          <w:lang w:eastAsia="zh-CN"/>
        </w:rPr>
        <w:t>年发布的化妆品《</w:t>
      </w:r>
      <w:r>
        <w:rPr>
          <w:rFonts w:hint="eastAsia"/>
          <w:sz w:val="21"/>
          <w:szCs w:val="21"/>
          <w:lang w:val="zh-CN" w:eastAsia="zh-CN"/>
        </w:rPr>
        <w:t>细菌回复突变试验</w:t>
      </w:r>
      <w:r>
        <w:rPr>
          <w:rFonts w:hint="eastAsia"/>
          <w:sz w:val="21"/>
          <w:szCs w:val="21"/>
          <w:lang w:eastAsia="zh-CN"/>
        </w:rPr>
        <w:t>》为基础，广泛参考国内外相关标准和技术指导原则，保证方法科学、规范的同时，兼顾与国际标准的接轨。</w:t>
      </w:r>
    </w:p>
    <w:p w14:paraId="1AB0EDD8" w14:textId="77777777" w:rsidR="001B218B" w:rsidRDefault="0005355C">
      <w:pPr>
        <w:widowControl/>
        <w:numPr>
          <w:ilvl w:val="255"/>
          <w:numId w:val="0"/>
        </w:numPr>
        <w:adjustRightInd w:val="0"/>
        <w:snapToGrid w:val="0"/>
        <w:spacing w:line="300" w:lineRule="auto"/>
        <w:ind w:firstLineChars="200" w:firstLine="420"/>
        <w:rPr>
          <w:sz w:val="21"/>
          <w:szCs w:val="21"/>
          <w:lang w:eastAsia="zh-CN"/>
        </w:rPr>
      </w:pPr>
      <w:r>
        <w:rPr>
          <w:rFonts w:hint="eastAsia"/>
          <w:sz w:val="21"/>
          <w:szCs w:val="21"/>
          <w:lang w:eastAsia="zh-CN"/>
        </w:rPr>
        <w:t>（二）问题导向原则。根据化妆品审评工作中遇到的实际情况，汇总、梳理《</w:t>
      </w:r>
      <w:r>
        <w:rPr>
          <w:rFonts w:hint="eastAsia"/>
          <w:sz w:val="21"/>
          <w:szCs w:val="21"/>
          <w:lang w:val="zh-CN" w:eastAsia="zh-CN"/>
        </w:rPr>
        <w:t>细菌回复突变试验</w:t>
      </w:r>
      <w:r>
        <w:rPr>
          <w:rFonts w:hint="eastAsia"/>
          <w:sz w:val="21"/>
          <w:szCs w:val="21"/>
          <w:lang w:eastAsia="zh-CN"/>
        </w:rPr>
        <w:t>》中存在的要求不明确、不具体等问题，并对这些问题产生的原因和解决方法进行深入分析，进而对该试验方法进行修订完善。</w:t>
      </w:r>
    </w:p>
    <w:p w14:paraId="10A13FC7" w14:textId="77777777" w:rsidR="001B218B" w:rsidRDefault="0005355C">
      <w:pPr>
        <w:widowControl/>
        <w:numPr>
          <w:ilvl w:val="255"/>
          <w:numId w:val="0"/>
        </w:numPr>
        <w:adjustRightInd w:val="0"/>
        <w:snapToGrid w:val="0"/>
        <w:spacing w:line="300" w:lineRule="auto"/>
        <w:ind w:firstLineChars="200" w:firstLine="420"/>
        <w:rPr>
          <w:sz w:val="21"/>
          <w:szCs w:val="21"/>
          <w:lang w:eastAsia="zh-CN"/>
        </w:rPr>
      </w:pPr>
      <w:r>
        <w:rPr>
          <w:rFonts w:hint="eastAsia"/>
          <w:sz w:val="21"/>
          <w:szCs w:val="21"/>
          <w:lang w:eastAsia="zh-CN"/>
        </w:rPr>
        <w:t>（三）公开透明原则。《</w:t>
      </w:r>
      <w:r>
        <w:rPr>
          <w:rFonts w:hint="eastAsia"/>
          <w:sz w:val="21"/>
          <w:szCs w:val="21"/>
          <w:lang w:val="zh-CN" w:eastAsia="zh-CN"/>
        </w:rPr>
        <w:t>细菌回复突变试验</w:t>
      </w:r>
      <w:r>
        <w:rPr>
          <w:rFonts w:hint="eastAsia"/>
          <w:sz w:val="21"/>
          <w:szCs w:val="21"/>
          <w:lang w:eastAsia="zh-CN"/>
        </w:rPr>
        <w:t>方法》起草过程中，坚持公开透明、广泛参与的原则，充分参考国内外相关法规和技术标准，多次积极征求检验机构、专家、行业协会意见，并根据意见反馈情况科学合理地进行修改完善。</w:t>
      </w:r>
    </w:p>
    <w:p w14:paraId="151873A3" w14:textId="77777777" w:rsidR="001B218B" w:rsidRDefault="0005355C">
      <w:pPr>
        <w:numPr>
          <w:ilvl w:val="0"/>
          <w:numId w:val="1"/>
        </w:numPr>
        <w:spacing w:beforeLines="50" w:before="120" w:afterLines="50" w:after="120" w:line="300" w:lineRule="auto"/>
        <w:jc w:val="both"/>
        <w:outlineLvl w:val="1"/>
        <w:rPr>
          <w:rFonts w:ascii="黑体" w:eastAsia="黑体" w:hAnsi="黑体"/>
          <w:sz w:val="21"/>
          <w:szCs w:val="21"/>
        </w:rPr>
      </w:pPr>
      <w:bookmarkStart w:id="1" w:name="_Toc30632"/>
      <w:proofErr w:type="spellStart"/>
      <w:r>
        <w:rPr>
          <w:rFonts w:ascii="黑体" w:eastAsia="黑体" w:hAnsi="黑体" w:hint="eastAsia"/>
          <w:sz w:val="21"/>
          <w:szCs w:val="21"/>
        </w:rPr>
        <w:t>起草过程</w:t>
      </w:r>
      <w:bookmarkEnd w:id="1"/>
      <w:proofErr w:type="spellEnd"/>
    </w:p>
    <w:p w14:paraId="6618EC7C" w14:textId="7A9EBDE3" w:rsidR="001B218B" w:rsidRDefault="0005355C">
      <w:pPr>
        <w:pStyle w:val="ac"/>
        <w:snapToGrid w:val="0"/>
        <w:spacing w:line="300" w:lineRule="auto"/>
        <w:ind w:firstLine="420"/>
        <w:rPr>
          <w:rFonts w:ascii="Times New Roman"/>
          <w:szCs w:val="21"/>
        </w:rPr>
      </w:pPr>
      <w:r>
        <w:rPr>
          <w:rFonts w:hint="eastAsia"/>
          <w:bCs/>
          <w:kern w:val="44"/>
          <w:szCs w:val="21"/>
        </w:rPr>
        <w:t>国家药监局化妆品标准化技术委员会于2025年1月委托开展</w:t>
      </w:r>
      <w:r>
        <w:rPr>
          <w:rFonts w:ascii="Times New Roman"/>
          <w:szCs w:val="21"/>
          <w:lang w:val="zh-CN"/>
        </w:rPr>
        <w:t>细菌回复突变试验</w:t>
      </w:r>
      <w:r>
        <w:rPr>
          <w:rFonts w:ascii="Times New Roman" w:hint="eastAsia"/>
          <w:szCs w:val="21"/>
          <w:lang w:val="zh-CN"/>
        </w:rPr>
        <w:t>方法</w:t>
      </w:r>
      <w:r>
        <w:rPr>
          <w:rFonts w:hint="eastAsia"/>
          <w:bCs/>
          <w:kern w:val="44"/>
          <w:szCs w:val="21"/>
        </w:rPr>
        <w:t>的修订工作。</w:t>
      </w:r>
      <w:r>
        <w:rPr>
          <w:rFonts w:ascii="Times New Roman" w:hint="eastAsia"/>
          <w:szCs w:val="21"/>
        </w:rPr>
        <w:t>前期准备工作包括梳理并汇总原《</w:t>
      </w:r>
      <w:r>
        <w:rPr>
          <w:rFonts w:ascii="Times New Roman" w:hint="eastAsia"/>
          <w:szCs w:val="21"/>
          <w:lang w:val="zh-CN"/>
        </w:rPr>
        <w:t>细菌回复突变试验</w:t>
      </w:r>
      <w:r>
        <w:rPr>
          <w:rFonts w:ascii="Times New Roman" w:hint="eastAsia"/>
          <w:szCs w:val="21"/>
        </w:rPr>
        <w:t>》方法中存在的问题，</w:t>
      </w:r>
      <w:r>
        <w:rPr>
          <w:rFonts w:ascii="Times New Roman" w:hint="eastAsia"/>
          <w:szCs w:val="21"/>
          <w:lang w:val="zh-CN"/>
        </w:rPr>
        <w:t>查阅文献，参考国</w:t>
      </w:r>
      <w:r>
        <w:rPr>
          <w:rFonts w:ascii="Times New Roman" w:hint="eastAsia"/>
          <w:szCs w:val="21"/>
        </w:rPr>
        <w:t>内外相关标准等。</w:t>
      </w:r>
      <w:r>
        <w:rPr>
          <w:rFonts w:ascii="Times New Roman" w:hint="eastAsia"/>
          <w:szCs w:val="21"/>
          <w:lang w:val="zh-CN"/>
        </w:rPr>
        <w:t>根据文献资料分析结果和现场调研结果，结合我国</w:t>
      </w:r>
      <w:r>
        <w:rPr>
          <w:rFonts w:ascii="Times New Roman" w:hint="eastAsia"/>
          <w:szCs w:val="21"/>
        </w:rPr>
        <w:t>化妆品审评和监管的</w:t>
      </w:r>
      <w:r>
        <w:rPr>
          <w:rFonts w:ascii="Times New Roman" w:hint="eastAsia"/>
          <w:szCs w:val="21"/>
          <w:lang w:val="zh-CN"/>
        </w:rPr>
        <w:t>实际情况，形成</w:t>
      </w:r>
      <w:r>
        <w:rPr>
          <w:rFonts w:ascii="Times New Roman" w:hint="eastAsia"/>
          <w:szCs w:val="21"/>
        </w:rPr>
        <w:t>修订后的</w:t>
      </w:r>
      <w:r>
        <w:rPr>
          <w:rFonts w:ascii="Times New Roman" w:hint="eastAsia"/>
          <w:szCs w:val="21"/>
          <w:lang w:val="zh-CN"/>
        </w:rPr>
        <w:t>《细菌回复突变试验</w:t>
      </w:r>
      <w:r>
        <w:rPr>
          <w:rFonts w:ascii="Times New Roman" w:hint="eastAsia"/>
          <w:szCs w:val="21"/>
        </w:rPr>
        <w:t>方法（征求意见稿）</w:t>
      </w:r>
      <w:r>
        <w:rPr>
          <w:rFonts w:ascii="Times New Roman" w:hint="eastAsia"/>
          <w:szCs w:val="21"/>
          <w:lang w:val="zh-CN"/>
        </w:rPr>
        <w:t>》</w:t>
      </w:r>
      <w:r w:rsidR="00235815">
        <w:rPr>
          <w:rFonts w:ascii="Times New Roman" w:hint="eastAsia"/>
          <w:szCs w:val="21"/>
          <w:lang w:val="zh-CN"/>
        </w:rPr>
        <w:t>。</w:t>
      </w:r>
      <w:r w:rsidR="00235815" w:rsidRPr="00235815">
        <w:rPr>
          <w:rFonts w:ascii="Times New Roman" w:hint="eastAsia"/>
          <w:szCs w:val="21"/>
          <w:lang w:val="zh-CN"/>
        </w:rPr>
        <w:t>2025</w:t>
      </w:r>
      <w:r w:rsidR="00235815" w:rsidRPr="00235815">
        <w:rPr>
          <w:rFonts w:ascii="Times New Roman" w:hint="eastAsia"/>
          <w:szCs w:val="21"/>
          <w:lang w:val="zh-CN"/>
        </w:rPr>
        <w:t>年</w:t>
      </w:r>
      <w:r w:rsidR="00235815" w:rsidRPr="00235815">
        <w:rPr>
          <w:rFonts w:ascii="Times New Roman" w:hint="eastAsia"/>
          <w:szCs w:val="21"/>
          <w:lang w:val="zh-CN"/>
        </w:rPr>
        <w:t>9</w:t>
      </w:r>
      <w:r w:rsidR="00235815" w:rsidRPr="00235815">
        <w:rPr>
          <w:rFonts w:ascii="Times New Roman" w:hint="eastAsia"/>
          <w:szCs w:val="21"/>
          <w:lang w:val="zh-CN"/>
        </w:rPr>
        <w:t>月</w:t>
      </w:r>
      <w:proofErr w:type="gramStart"/>
      <w:r w:rsidR="00235815" w:rsidRPr="00235815">
        <w:rPr>
          <w:rFonts w:ascii="Times New Roman" w:hint="eastAsia"/>
          <w:szCs w:val="21"/>
          <w:lang w:val="zh-CN"/>
        </w:rPr>
        <w:t>通过</w:t>
      </w:r>
      <w:r>
        <w:rPr>
          <w:rFonts w:ascii="Times New Roman" w:hint="eastAsia"/>
          <w:szCs w:val="21"/>
          <w:lang w:val="zh-CN"/>
        </w:rPr>
        <w:t>通过</w:t>
      </w:r>
      <w:proofErr w:type="gramEnd"/>
      <w:r>
        <w:rPr>
          <w:rFonts w:ascii="Times New Roman" w:hint="eastAsia"/>
          <w:szCs w:val="21"/>
          <w:lang w:val="zh-CN"/>
        </w:rPr>
        <w:t>国家药监局化妆品标准化技术委员会安全评价分技术委员会初审</w:t>
      </w:r>
      <w:r>
        <w:rPr>
          <w:rFonts w:ascii="Times New Roman"/>
          <w:szCs w:val="21"/>
          <w:lang w:val="zh-CN"/>
        </w:rPr>
        <w:t>。</w:t>
      </w:r>
    </w:p>
    <w:p w14:paraId="65353AB2" w14:textId="77777777" w:rsidR="001B218B" w:rsidRDefault="0005355C">
      <w:pPr>
        <w:numPr>
          <w:ilvl w:val="0"/>
          <w:numId w:val="1"/>
        </w:numPr>
        <w:spacing w:beforeLines="50" w:before="120" w:afterLines="50" w:after="120" w:line="300" w:lineRule="auto"/>
        <w:jc w:val="both"/>
        <w:outlineLvl w:val="1"/>
        <w:rPr>
          <w:rFonts w:ascii="黑体" w:eastAsia="黑体" w:hAnsi="黑体"/>
          <w:sz w:val="21"/>
          <w:szCs w:val="21"/>
          <w:lang w:eastAsia="zh-CN"/>
        </w:rPr>
      </w:pPr>
      <w:bookmarkStart w:id="2" w:name="_Toc26391"/>
      <w:r>
        <w:rPr>
          <w:rFonts w:ascii="黑体" w:eastAsia="黑体" w:hAnsi="黑体" w:hint="eastAsia"/>
          <w:sz w:val="21"/>
          <w:szCs w:val="21"/>
          <w:lang w:eastAsia="zh-CN"/>
        </w:rPr>
        <w:t>与我国已有相关标准的关系</w:t>
      </w:r>
      <w:bookmarkEnd w:id="2"/>
    </w:p>
    <w:p w14:paraId="46199CD9" w14:textId="77777777" w:rsidR="001B218B" w:rsidRDefault="0005355C">
      <w:pPr>
        <w:pStyle w:val="ac"/>
        <w:snapToGrid w:val="0"/>
        <w:spacing w:line="300" w:lineRule="auto"/>
        <w:ind w:firstLine="420"/>
        <w:jc w:val="left"/>
        <w:rPr>
          <w:rFonts w:ascii="Times New Roman"/>
          <w:szCs w:val="21"/>
        </w:rPr>
      </w:pPr>
      <w:bookmarkStart w:id="3" w:name="_Toc30199"/>
      <w:r>
        <w:rPr>
          <w:rFonts w:ascii="Times New Roman"/>
          <w:szCs w:val="21"/>
        </w:rPr>
        <w:t>我国发布的</w:t>
      </w:r>
      <w:r>
        <w:rPr>
          <w:rFonts w:ascii="Times New Roman"/>
          <w:szCs w:val="21"/>
          <w:lang w:val="zh-CN"/>
        </w:rPr>
        <w:t>《</w:t>
      </w:r>
      <w:r>
        <w:rPr>
          <w:rFonts w:ascii="Times New Roman"/>
          <w:szCs w:val="21"/>
        </w:rPr>
        <w:t>食品安全国家标准</w:t>
      </w:r>
      <w:r>
        <w:rPr>
          <w:rFonts w:ascii="Times New Roman"/>
          <w:szCs w:val="21"/>
        </w:rPr>
        <w:t xml:space="preserve"> </w:t>
      </w:r>
      <w:r>
        <w:rPr>
          <w:rFonts w:ascii="Times New Roman" w:hint="eastAsia"/>
          <w:szCs w:val="21"/>
        </w:rPr>
        <w:t>细菌回复突变试验</w:t>
      </w:r>
      <w:r>
        <w:rPr>
          <w:rFonts w:ascii="Times New Roman" w:hint="eastAsia"/>
          <w:szCs w:val="21"/>
          <w:lang w:val="zh-CN"/>
        </w:rPr>
        <w:t>》（</w:t>
      </w:r>
      <w:r>
        <w:rPr>
          <w:rFonts w:ascii="Times New Roman"/>
          <w:szCs w:val="21"/>
        </w:rPr>
        <w:t>GB15193.4-2014</w:t>
      </w:r>
      <w:r>
        <w:rPr>
          <w:rFonts w:ascii="Times New Roman" w:hint="eastAsia"/>
          <w:szCs w:val="21"/>
          <w:lang w:val="zh-CN"/>
        </w:rPr>
        <w:t>）</w:t>
      </w:r>
      <w:r>
        <w:rPr>
          <w:rFonts w:ascii="Times New Roman" w:hint="eastAsia"/>
          <w:szCs w:val="21"/>
        </w:rPr>
        <w:t>规定了鼠伤寒沙门氏菌回复突变试验的基本技术要求，适用于评价受试物的致突变作用。</w:t>
      </w:r>
    </w:p>
    <w:p w14:paraId="5FA31708" w14:textId="77777777" w:rsidR="001B218B" w:rsidRDefault="0005355C">
      <w:pPr>
        <w:pStyle w:val="ac"/>
        <w:snapToGrid w:val="0"/>
        <w:spacing w:line="300" w:lineRule="auto"/>
        <w:ind w:firstLine="420"/>
        <w:jc w:val="left"/>
        <w:rPr>
          <w:rFonts w:ascii="Times New Roman"/>
          <w:szCs w:val="21"/>
        </w:rPr>
      </w:pPr>
      <w:r>
        <w:rPr>
          <w:rFonts w:ascii="Times New Roman" w:hint="eastAsia"/>
          <w:szCs w:val="21"/>
        </w:rPr>
        <w:t>《药品</w:t>
      </w:r>
      <w:r>
        <w:rPr>
          <w:rFonts w:ascii="Times New Roman" w:hint="eastAsia"/>
          <w:szCs w:val="21"/>
          <w:lang w:val="zh-CN"/>
        </w:rPr>
        <w:t>遗传毒性研究技术指导原则</w:t>
      </w:r>
      <w:r>
        <w:rPr>
          <w:rFonts w:ascii="Times New Roman" w:hint="eastAsia"/>
          <w:szCs w:val="21"/>
        </w:rPr>
        <w:t>》规定，对药物潜在的遗传毒性应进行全面评价，通常采用体外和体内试验组合的方法，同时规定其标准试验组合中应包含细菌回复突变试验，因为该试验已证明能检出相关的遗传学改变和大部分啮齿类动物和人类的遗传毒性致癌剂，并附带《细菌回复突变试验》方法。</w:t>
      </w:r>
    </w:p>
    <w:p w14:paraId="0EB784D2" w14:textId="77777777" w:rsidR="001B218B" w:rsidRDefault="0005355C">
      <w:pPr>
        <w:pStyle w:val="ac"/>
        <w:snapToGrid w:val="0"/>
        <w:spacing w:line="300" w:lineRule="auto"/>
        <w:ind w:firstLine="420"/>
        <w:jc w:val="left"/>
        <w:rPr>
          <w:rFonts w:ascii="Times New Roman"/>
          <w:szCs w:val="21"/>
        </w:rPr>
      </w:pPr>
      <w:r>
        <w:rPr>
          <w:rFonts w:ascii="Times New Roman" w:hint="eastAsia"/>
          <w:szCs w:val="21"/>
        </w:rPr>
        <w:t>《化妆品细菌回复突变试验研究技术指导原则（征求意见稿）》旨在为化妆品产品和原料开展细菌回复突变试验时提供技术指导。</w:t>
      </w:r>
    </w:p>
    <w:p w14:paraId="316F29E2" w14:textId="77777777" w:rsidR="001B218B" w:rsidRDefault="0005355C">
      <w:pPr>
        <w:pStyle w:val="ac"/>
        <w:snapToGrid w:val="0"/>
        <w:spacing w:line="300" w:lineRule="auto"/>
        <w:ind w:firstLine="420"/>
        <w:jc w:val="left"/>
        <w:rPr>
          <w:rFonts w:ascii="Times New Roman"/>
          <w:szCs w:val="21"/>
        </w:rPr>
      </w:pPr>
      <w:r>
        <w:rPr>
          <w:rFonts w:ascii="Times New Roman" w:hint="eastAsia"/>
          <w:szCs w:val="21"/>
        </w:rPr>
        <w:t>本方法起草过程中，在</w:t>
      </w:r>
      <w:r>
        <w:rPr>
          <w:rFonts w:ascii="Times New Roman" w:hint="eastAsia"/>
          <w:szCs w:val="21"/>
          <w:lang w:bidi="ar"/>
        </w:rPr>
        <w:t>参考上述我国已有相关标准和技术指导原则的基础上</w:t>
      </w:r>
      <w:r>
        <w:rPr>
          <w:rFonts w:ascii="Times New Roman" w:hint="eastAsia"/>
          <w:szCs w:val="21"/>
        </w:rPr>
        <w:t>，</w:t>
      </w:r>
      <w:r>
        <w:rPr>
          <w:rFonts w:ascii="Times New Roman" w:hint="eastAsia"/>
          <w:szCs w:val="21"/>
          <w:lang w:bidi="ar"/>
        </w:rPr>
        <w:t>对《化妆品安全技术规范》中的</w:t>
      </w:r>
      <w:r>
        <w:rPr>
          <w:rFonts w:ascii="Times New Roman" w:hint="eastAsia"/>
          <w:szCs w:val="21"/>
        </w:rPr>
        <w:t>《</w:t>
      </w:r>
      <w:r>
        <w:rPr>
          <w:rFonts w:ascii="Times New Roman" w:hint="eastAsia"/>
          <w:szCs w:val="21"/>
          <w:lang w:val="zh-CN"/>
        </w:rPr>
        <w:t>细菌回复突变试验</w:t>
      </w:r>
      <w:r>
        <w:rPr>
          <w:rFonts w:ascii="Times New Roman" w:hint="eastAsia"/>
          <w:szCs w:val="21"/>
        </w:rPr>
        <w:t>》进行修订。</w:t>
      </w:r>
    </w:p>
    <w:p w14:paraId="10A6826B" w14:textId="77777777" w:rsidR="001B218B" w:rsidRDefault="0005355C">
      <w:pPr>
        <w:numPr>
          <w:ilvl w:val="0"/>
          <w:numId w:val="1"/>
        </w:numPr>
        <w:spacing w:beforeLines="50" w:before="120" w:afterLines="50" w:after="120" w:line="300" w:lineRule="auto"/>
        <w:jc w:val="both"/>
        <w:outlineLvl w:val="1"/>
        <w:rPr>
          <w:rFonts w:ascii="黑体" w:eastAsia="黑体" w:hAnsi="黑体"/>
          <w:sz w:val="21"/>
          <w:szCs w:val="21"/>
          <w:lang w:eastAsia="zh-CN"/>
        </w:rPr>
      </w:pPr>
      <w:r>
        <w:rPr>
          <w:rFonts w:ascii="黑体" w:eastAsia="黑体" w:hAnsi="黑体" w:hint="eastAsia"/>
          <w:sz w:val="21"/>
          <w:szCs w:val="21"/>
          <w:lang w:eastAsia="zh-CN"/>
        </w:rPr>
        <w:t>与《化妆品安全技术规范》中原方法的对比情况</w:t>
      </w:r>
      <w:bookmarkEnd w:id="3"/>
    </w:p>
    <w:p w14:paraId="5EE60901" w14:textId="22D40DDB" w:rsidR="001B218B" w:rsidRDefault="0005355C">
      <w:pPr>
        <w:spacing w:line="300" w:lineRule="auto"/>
        <w:ind w:firstLineChars="200" w:firstLine="420"/>
        <w:rPr>
          <w:sz w:val="21"/>
          <w:szCs w:val="21"/>
          <w:lang w:eastAsia="zh-CN"/>
        </w:rPr>
      </w:pPr>
      <w:r>
        <w:rPr>
          <w:rFonts w:hint="eastAsia"/>
          <w:sz w:val="21"/>
          <w:szCs w:val="21"/>
          <w:lang w:eastAsia="zh-CN"/>
        </w:rPr>
        <w:t>本项目是对《化妆品安全技术规范》中的《</w:t>
      </w:r>
      <w:r>
        <w:rPr>
          <w:rFonts w:hint="eastAsia"/>
          <w:sz w:val="21"/>
          <w:szCs w:val="21"/>
          <w:lang w:val="zh-CN" w:eastAsia="zh-CN"/>
        </w:rPr>
        <w:t>细菌回复突变试验</w:t>
      </w:r>
      <w:r>
        <w:rPr>
          <w:rFonts w:hint="eastAsia"/>
          <w:sz w:val="21"/>
          <w:szCs w:val="21"/>
          <w:lang w:eastAsia="zh-CN"/>
        </w:rPr>
        <w:t>》进行修订，主要包括：</w:t>
      </w:r>
      <w:r>
        <w:rPr>
          <w:rFonts w:hint="eastAsia"/>
          <w:kern w:val="2"/>
          <w:sz w:val="21"/>
          <w:szCs w:val="21"/>
          <w:lang w:eastAsia="zh-CN"/>
        </w:rPr>
        <w:t>（</w:t>
      </w:r>
      <w:r>
        <w:rPr>
          <w:kern w:val="2"/>
          <w:sz w:val="21"/>
          <w:szCs w:val="21"/>
          <w:lang w:eastAsia="zh-CN"/>
        </w:rPr>
        <w:t>1</w:t>
      </w:r>
      <w:r>
        <w:rPr>
          <w:rFonts w:hint="eastAsia"/>
          <w:kern w:val="2"/>
          <w:sz w:val="21"/>
          <w:szCs w:val="21"/>
          <w:lang w:eastAsia="zh-CN"/>
        </w:rPr>
        <w:t>）</w:t>
      </w:r>
      <w:r>
        <w:rPr>
          <w:rFonts w:hint="eastAsia"/>
          <w:sz w:val="21"/>
          <w:szCs w:val="21"/>
          <w:lang w:eastAsia="zh-CN"/>
        </w:rPr>
        <w:t>在“</w:t>
      </w:r>
      <w:r>
        <w:rPr>
          <w:kern w:val="2"/>
          <w:sz w:val="21"/>
          <w:szCs w:val="21"/>
          <w:lang w:eastAsia="zh-CN"/>
        </w:rPr>
        <w:t xml:space="preserve">7.2  </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制备</w:t>
      </w:r>
      <w:r>
        <w:rPr>
          <w:rFonts w:hint="eastAsia"/>
          <w:sz w:val="21"/>
          <w:szCs w:val="21"/>
          <w:lang w:eastAsia="zh-CN"/>
        </w:rPr>
        <w:t>”中补充对</w:t>
      </w:r>
      <w:r>
        <w:rPr>
          <w:rFonts w:hint="eastAsia"/>
          <w:kern w:val="2"/>
          <w:sz w:val="21"/>
          <w:szCs w:val="21"/>
          <w:lang w:eastAsia="zh-CN"/>
        </w:rPr>
        <w:t>商品化</w:t>
      </w:r>
      <w:r w:rsidR="00357BF6">
        <w:rPr>
          <w:kern w:val="2"/>
          <w:sz w:val="21"/>
          <w:szCs w:val="21"/>
          <w:lang w:eastAsia="zh-CN"/>
        </w:rPr>
        <w:t>S</w:t>
      </w:r>
      <w:r w:rsidR="00357BF6" w:rsidRPr="00357BF6">
        <w:rPr>
          <w:kern w:val="2"/>
          <w:sz w:val="21"/>
          <w:szCs w:val="21"/>
          <w:vertAlign w:val="subscript"/>
          <w:lang w:eastAsia="zh-CN"/>
        </w:rPr>
        <w:t>9</w:t>
      </w:r>
      <w:r>
        <w:rPr>
          <w:rFonts w:hint="eastAsia"/>
          <w:kern w:val="2"/>
          <w:sz w:val="21"/>
          <w:szCs w:val="21"/>
          <w:lang w:eastAsia="zh-CN"/>
        </w:rPr>
        <w:t>的要求；</w:t>
      </w:r>
      <w:r>
        <w:rPr>
          <w:kern w:val="2"/>
          <w:sz w:val="21"/>
          <w:szCs w:val="21"/>
          <w:lang w:eastAsia="zh-CN"/>
        </w:rPr>
        <w:t>（</w:t>
      </w:r>
      <w:r>
        <w:rPr>
          <w:kern w:val="2"/>
          <w:sz w:val="21"/>
          <w:szCs w:val="21"/>
          <w:lang w:eastAsia="zh-CN"/>
        </w:rPr>
        <w:t>2</w:t>
      </w:r>
      <w:r>
        <w:rPr>
          <w:kern w:val="2"/>
          <w:sz w:val="21"/>
          <w:szCs w:val="21"/>
          <w:lang w:eastAsia="zh-CN"/>
        </w:rPr>
        <w:t>）</w:t>
      </w:r>
      <w:r>
        <w:rPr>
          <w:rFonts w:hint="eastAsia"/>
          <w:kern w:val="2"/>
          <w:sz w:val="21"/>
          <w:szCs w:val="21"/>
          <w:lang w:eastAsia="zh-CN"/>
        </w:rPr>
        <w:t>在</w:t>
      </w:r>
      <w:r>
        <w:rPr>
          <w:rFonts w:hint="eastAsia"/>
          <w:sz w:val="21"/>
          <w:szCs w:val="21"/>
          <w:lang w:eastAsia="zh-CN"/>
        </w:rPr>
        <w:t>“</w:t>
      </w:r>
      <w:r>
        <w:rPr>
          <w:kern w:val="2"/>
          <w:sz w:val="21"/>
          <w:szCs w:val="21"/>
          <w:lang w:eastAsia="zh-CN"/>
        </w:rPr>
        <w:t xml:space="preserve">9 </w:t>
      </w:r>
      <w:r>
        <w:rPr>
          <w:rFonts w:hint="eastAsia"/>
          <w:kern w:val="2"/>
          <w:sz w:val="21"/>
          <w:szCs w:val="21"/>
          <w:lang w:eastAsia="zh-CN"/>
        </w:rPr>
        <w:t>剂量设计</w:t>
      </w:r>
      <w:r>
        <w:rPr>
          <w:rFonts w:hint="eastAsia"/>
          <w:sz w:val="21"/>
          <w:szCs w:val="21"/>
          <w:lang w:eastAsia="zh-CN"/>
        </w:rPr>
        <w:t>”中明确最高剂量设计原则，并将受试物剂量</w:t>
      </w:r>
      <w:proofErr w:type="gramStart"/>
      <w:r>
        <w:rPr>
          <w:rFonts w:hint="eastAsia"/>
          <w:sz w:val="21"/>
          <w:szCs w:val="21"/>
          <w:lang w:eastAsia="zh-CN"/>
        </w:rPr>
        <w:t>组数量</w:t>
      </w:r>
      <w:proofErr w:type="gramEnd"/>
      <w:r>
        <w:rPr>
          <w:rFonts w:hint="eastAsia"/>
          <w:sz w:val="21"/>
          <w:szCs w:val="21"/>
          <w:lang w:eastAsia="zh-CN"/>
        </w:rPr>
        <w:t>由至少</w:t>
      </w:r>
      <w:r>
        <w:rPr>
          <w:sz w:val="21"/>
          <w:szCs w:val="21"/>
          <w:lang w:eastAsia="zh-CN"/>
        </w:rPr>
        <w:t>4</w:t>
      </w:r>
      <w:r>
        <w:rPr>
          <w:rFonts w:hint="eastAsia"/>
          <w:sz w:val="21"/>
          <w:szCs w:val="21"/>
          <w:lang w:eastAsia="zh-CN"/>
        </w:rPr>
        <w:t>个调整为至少</w:t>
      </w:r>
      <w:r>
        <w:rPr>
          <w:sz w:val="21"/>
          <w:szCs w:val="21"/>
          <w:lang w:eastAsia="zh-CN"/>
        </w:rPr>
        <w:t>5</w:t>
      </w:r>
      <w:r>
        <w:rPr>
          <w:rFonts w:hint="eastAsia"/>
          <w:sz w:val="21"/>
          <w:szCs w:val="21"/>
          <w:lang w:eastAsia="zh-CN"/>
        </w:rPr>
        <w:t>个；（</w:t>
      </w:r>
      <w:r>
        <w:rPr>
          <w:sz w:val="21"/>
          <w:szCs w:val="21"/>
          <w:lang w:eastAsia="zh-CN"/>
        </w:rPr>
        <w:t>3</w:t>
      </w:r>
      <w:r>
        <w:rPr>
          <w:rFonts w:hint="eastAsia"/>
          <w:sz w:val="21"/>
          <w:szCs w:val="21"/>
          <w:lang w:eastAsia="zh-CN"/>
        </w:rPr>
        <w:t>）在“</w:t>
      </w:r>
      <w:r>
        <w:rPr>
          <w:rFonts w:hint="eastAsia"/>
          <w:sz w:val="21"/>
          <w:szCs w:val="21"/>
          <w:lang w:eastAsia="zh-CN"/>
        </w:rPr>
        <w:t xml:space="preserve">10 </w:t>
      </w:r>
      <w:r>
        <w:rPr>
          <w:rFonts w:hint="eastAsia"/>
          <w:sz w:val="21"/>
          <w:szCs w:val="21"/>
          <w:lang w:eastAsia="zh-CN"/>
        </w:rPr>
        <w:t>试验操作步骤”中增加</w:t>
      </w:r>
      <w:proofErr w:type="gramStart"/>
      <w:r>
        <w:rPr>
          <w:kern w:val="2"/>
          <w:sz w:val="21"/>
          <w:szCs w:val="21"/>
          <w:lang w:eastAsia="zh-CN"/>
        </w:rPr>
        <w:t>预培养</w:t>
      </w:r>
      <w:proofErr w:type="gramEnd"/>
      <w:r>
        <w:rPr>
          <w:kern w:val="2"/>
          <w:sz w:val="21"/>
          <w:szCs w:val="21"/>
          <w:lang w:eastAsia="zh-CN"/>
        </w:rPr>
        <w:t>平板掺入法</w:t>
      </w:r>
      <w:r>
        <w:rPr>
          <w:rFonts w:hint="eastAsia"/>
          <w:sz w:val="21"/>
          <w:szCs w:val="21"/>
          <w:lang w:eastAsia="zh-CN"/>
        </w:rPr>
        <w:t>；（</w:t>
      </w:r>
      <w:r>
        <w:rPr>
          <w:sz w:val="21"/>
          <w:szCs w:val="21"/>
          <w:lang w:eastAsia="zh-CN"/>
        </w:rPr>
        <w:t>4</w:t>
      </w:r>
      <w:r>
        <w:rPr>
          <w:rFonts w:hint="eastAsia"/>
          <w:sz w:val="21"/>
          <w:szCs w:val="21"/>
          <w:lang w:eastAsia="zh-CN"/>
        </w:rPr>
        <w:t>）在“</w:t>
      </w:r>
      <w:r>
        <w:rPr>
          <w:rFonts w:hint="eastAsia"/>
          <w:sz w:val="21"/>
          <w:szCs w:val="21"/>
          <w:lang w:eastAsia="zh-CN"/>
        </w:rPr>
        <w:t xml:space="preserve">11 </w:t>
      </w:r>
      <w:r>
        <w:rPr>
          <w:rFonts w:hint="eastAsia"/>
          <w:sz w:val="21"/>
          <w:szCs w:val="21"/>
          <w:lang w:eastAsia="zh-CN"/>
        </w:rPr>
        <w:t>入数据处理和结果判断”中增加对可疑阳性结果和阴性结果进行重复验证的要求。</w:t>
      </w:r>
    </w:p>
    <w:p w14:paraId="39F445CD" w14:textId="77777777" w:rsidR="001B218B" w:rsidRDefault="0005355C">
      <w:pPr>
        <w:numPr>
          <w:ilvl w:val="0"/>
          <w:numId w:val="1"/>
        </w:numPr>
        <w:spacing w:beforeLines="50" w:before="120" w:afterLines="50" w:after="120" w:line="300" w:lineRule="auto"/>
        <w:jc w:val="both"/>
        <w:outlineLvl w:val="1"/>
        <w:rPr>
          <w:rFonts w:ascii="黑体" w:eastAsia="黑体" w:hAnsi="黑体"/>
          <w:sz w:val="21"/>
          <w:szCs w:val="21"/>
        </w:rPr>
      </w:pPr>
      <w:bookmarkStart w:id="4" w:name="_Toc17025"/>
      <w:proofErr w:type="spellStart"/>
      <w:r>
        <w:rPr>
          <w:rFonts w:ascii="黑体" w:eastAsia="黑体" w:hAnsi="黑体" w:hint="eastAsia"/>
          <w:sz w:val="21"/>
          <w:szCs w:val="21"/>
        </w:rPr>
        <w:lastRenderedPageBreak/>
        <w:t>国际相关标准情况</w:t>
      </w:r>
      <w:bookmarkEnd w:id="4"/>
      <w:proofErr w:type="spellEnd"/>
    </w:p>
    <w:p w14:paraId="6B26AC87" w14:textId="660C3A16" w:rsidR="001B218B" w:rsidRDefault="0005355C">
      <w:pPr>
        <w:spacing w:line="300" w:lineRule="auto"/>
        <w:ind w:firstLineChars="200" w:firstLine="420"/>
        <w:rPr>
          <w:sz w:val="21"/>
          <w:szCs w:val="21"/>
        </w:rPr>
      </w:pPr>
      <w:bookmarkStart w:id="5" w:name="OLE_LINK11"/>
      <w:r>
        <w:rPr>
          <w:sz w:val="21"/>
          <w:szCs w:val="21"/>
          <w:lang w:eastAsia="zh-CN"/>
        </w:rPr>
        <w:t>2020</w:t>
      </w:r>
      <w:r>
        <w:rPr>
          <w:rFonts w:hint="eastAsia"/>
          <w:sz w:val="21"/>
          <w:szCs w:val="21"/>
          <w:lang w:eastAsia="zh-CN"/>
        </w:rPr>
        <w:t>年</w:t>
      </w:r>
      <w:r w:rsidR="0029038B">
        <w:rPr>
          <w:rFonts w:hint="eastAsia"/>
          <w:sz w:val="21"/>
          <w:szCs w:val="21"/>
          <w:lang w:eastAsia="zh-CN"/>
        </w:rPr>
        <w:t>经济合作发展组织</w:t>
      </w:r>
      <w:r>
        <w:rPr>
          <w:rFonts w:hint="eastAsia"/>
          <w:sz w:val="21"/>
          <w:szCs w:val="21"/>
          <w:lang w:eastAsia="zh-CN"/>
        </w:rPr>
        <w:t>（</w:t>
      </w:r>
      <w:r>
        <w:rPr>
          <w:rFonts w:hint="eastAsia"/>
          <w:sz w:val="21"/>
          <w:szCs w:val="21"/>
          <w:lang w:eastAsia="zh-CN"/>
        </w:rPr>
        <w:t>OECD</w:t>
      </w:r>
      <w:r>
        <w:rPr>
          <w:rFonts w:hint="eastAsia"/>
          <w:sz w:val="21"/>
          <w:szCs w:val="21"/>
          <w:lang w:eastAsia="zh-CN"/>
        </w:rPr>
        <w:t>）发布</w:t>
      </w:r>
      <w:r>
        <w:rPr>
          <w:sz w:val="21"/>
          <w:szCs w:val="21"/>
          <w:lang w:eastAsia="zh-CN"/>
        </w:rPr>
        <w:t>TG 471 Bacterial Reverse Mutation Test</w:t>
      </w:r>
      <w:r>
        <w:rPr>
          <w:rFonts w:hint="eastAsia"/>
          <w:sz w:val="21"/>
          <w:szCs w:val="21"/>
          <w:lang w:eastAsia="zh-CN"/>
        </w:rPr>
        <w:t>。为与国际标准接轨，本项目在对《化妆品安全技术规范》中的《</w:t>
      </w:r>
      <w:proofErr w:type="spellStart"/>
      <w:r>
        <w:rPr>
          <w:rFonts w:hint="eastAsia"/>
          <w:sz w:val="21"/>
          <w:szCs w:val="21"/>
          <w:lang w:val="zh-CN"/>
        </w:rPr>
        <w:t>细菌回复突变试验</w:t>
      </w:r>
      <w:proofErr w:type="spellEnd"/>
      <w:r>
        <w:rPr>
          <w:rFonts w:hint="eastAsia"/>
          <w:sz w:val="21"/>
          <w:szCs w:val="21"/>
          <w:lang w:eastAsia="zh-CN"/>
        </w:rPr>
        <w:t>》进行修订时参考了</w:t>
      </w:r>
      <w:r>
        <w:rPr>
          <w:sz w:val="21"/>
          <w:szCs w:val="21"/>
          <w:lang w:eastAsia="zh-CN"/>
        </w:rPr>
        <w:t>OECD TG 471</w:t>
      </w:r>
      <w:r>
        <w:rPr>
          <w:rFonts w:hint="eastAsia"/>
          <w:sz w:val="21"/>
          <w:szCs w:val="21"/>
          <w:lang w:eastAsia="zh-CN"/>
        </w:rPr>
        <w:t>，技术性内容保持基本一致。</w:t>
      </w:r>
    </w:p>
    <w:p w14:paraId="45B595D4" w14:textId="77777777" w:rsidR="001B218B" w:rsidRDefault="0005355C">
      <w:pPr>
        <w:numPr>
          <w:ilvl w:val="0"/>
          <w:numId w:val="1"/>
        </w:numPr>
        <w:spacing w:beforeLines="50" w:before="120" w:afterLines="50" w:after="120" w:line="300" w:lineRule="auto"/>
        <w:jc w:val="both"/>
        <w:outlineLvl w:val="1"/>
        <w:rPr>
          <w:rFonts w:ascii="黑体" w:eastAsia="黑体" w:hAnsi="黑体"/>
          <w:sz w:val="21"/>
          <w:szCs w:val="21"/>
        </w:rPr>
      </w:pPr>
      <w:bookmarkStart w:id="6" w:name="_Toc30650"/>
      <w:bookmarkEnd w:id="5"/>
      <w:proofErr w:type="spellStart"/>
      <w:r>
        <w:rPr>
          <w:rFonts w:ascii="黑体" w:eastAsia="黑体" w:hAnsi="黑体" w:hint="eastAsia"/>
          <w:sz w:val="21"/>
          <w:szCs w:val="21"/>
        </w:rPr>
        <w:t>其他需说明的问题</w:t>
      </w:r>
      <w:bookmarkEnd w:id="6"/>
      <w:proofErr w:type="spellEnd"/>
    </w:p>
    <w:p w14:paraId="6241B750" w14:textId="77777777" w:rsidR="001B218B" w:rsidRDefault="0005355C">
      <w:pPr>
        <w:pStyle w:val="ac"/>
        <w:snapToGrid w:val="0"/>
        <w:spacing w:line="300" w:lineRule="auto"/>
        <w:ind w:firstLine="420"/>
        <w:jc w:val="left"/>
        <w:rPr>
          <w:rFonts w:ascii="Times New Roman"/>
          <w:szCs w:val="21"/>
        </w:rPr>
      </w:pPr>
      <w:r>
        <w:rPr>
          <w:rFonts w:ascii="Times New Roman"/>
          <w:szCs w:val="21"/>
        </w:rPr>
        <w:t>细菌回复突变试验中受试物的最</w:t>
      </w:r>
      <w:bookmarkStart w:id="7" w:name="_GoBack"/>
      <w:bookmarkEnd w:id="7"/>
      <w:r>
        <w:rPr>
          <w:rFonts w:ascii="Times New Roman"/>
          <w:szCs w:val="21"/>
        </w:rPr>
        <w:t>高浓度主要取决于受试物的溶解度及其对细菌的毒性。试验前，需结合受试物的溶解度和对细菌的毒性，通过预实验确定最高剂量。</w:t>
      </w:r>
    </w:p>
    <w:p w14:paraId="0E2254FA" w14:textId="77777777" w:rsidR="001B218B" w:rsidRDefault="001B218B">
      <w:pPr>
        <w:spacing w:line="300" w:lineRule="auto"/>
        <w:jc w:val="both"/>
        <w:rPr>
          <w:kern w:val="2"/>
          <w:sz w:val="21"/>
          <w:szCs w:val="21"/>
          <w:lang w:eastAsia="zh-CN"/>
        </w:rPr>
      </w:pPr>
    </w:p>
    <w:sectPr w:rsidR="001B218B">
      <w:pgSz w:w="11920" w:h="16839"/>
      <w:pgMar w:top="1440" w:right="1803" w:bottom="1440" w:left="180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CD585"/>
    <w:multiLevelType w:val="multilevel"/>
    <w:tmpl w:val="61DCD585"/>
    <w:lvl w:ilvl="0">
      <w:start w:val="1"/>
      <w:numFmt w:val="japaneseCounting"/>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10"/>
  <w:noPunctuationKerning/>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6B2"/>
    <w:rsid w:val="000079F9"/>
    <w:rsid w:val="00035A6D"/>
    <w:rsid w:val="0005312F"/>
    <w:rsid w:val="0005355C"/>
    <w:rsid w:val="00062FCB"/>
    <w:rsid w:val="0006756A"/>
    <w:rsid w:val="000778AB"/>
    <w:rsid w:val="000A2BE0"/>
    <w:rsid w:val="000A3FFC"/>
    <w:rsid w:val="000A6D66"/>
    <w:rsid w:val="000B241F"/>
    <w:rsid w:val="000B5013"/>
    <w:rsid w:val="000D1AA9"/>
    <w:rsid w:val="000E3275"/>
    <w:rsid w:val="000F2AF9"/>
    <w:rsid w:val="000F4B7F"/>
    <w:rsid w:val="000F4C3B"/>
    <w:rsid w:val="000F7CC1"/>
    <w:rsid w:val="00115082"/>
    <w:rsid w:val="00136EE4"/>
    <w:rsid w:val="001545EB"/>
    <w:rsid w:val="001567DA"/>
    <w:rsid w:val="00165376"/>
    <w:rsid w:val="00185F76"/>
    <w:rsid w:val="001931D2"/>
    <w:rsid w:val="0019742B"/>
    <w:rsid w:val="001A3B4E"/>
    <w:rsid w:val="001B218B"/>
    <w:rsid w:val="001E3E08"/>
    <w:rsid w:val="001F673E"/>
    <w:rsid w:val="001F69A4"/>
    <w:rsid w:val="00207209"/>
    <w:rsid w:val="00224D47"/>
    <w:rsid w:val="0022694A"/>
    <w:rsid w:val="00230F59"/>
    <w:rsid w:val="00235815"/>
    <w:rsid w:val="00235DC2"/>
    <w:rsid w:val="0029038B"/>
    <w:rsid w:val="00293191"/>
    <w:rsid w:val="002977B6"/>
    <w:rsid w:val="00297ADF"/>
    <w:rsid w:val="00297E39"/>
    <w:rsid w:val="002B45CE"/>
    <w:rsid w:val="002B6168"/>
    <w:rsid w:val="002B71D6"/>
    <w:rsid w:val="002C788B"/>
    <w:rsid w:val="002D0F7D"/>
    <w:rsid w:val="002D5E1E"/>
    <w:rsid w:val="002E740B"/>
    <w:rsid w:val="002F0077"/>
    <w:rsid w:val="002F24AF"/>
    <w:rsid w:val="002F3D5A"/>
    <w:rsid w:val="002F4923"/>
    <w:rsid w:val="002F6CD6"/>
    <w:rsid w:val="00305E6F"/>
    <w:rsid w:val="0031028D"/>
    <w:rsid w:val="003133FD"/>
    <w:rsid w:val="00317082"/>
    <w:rsid w:val="00324D34"/>
    <w:rsid w:val="00325DC5"/>
    <w:rsid w:val="00357BF6"/>
    <w:rsid w:val="003609BD"/>
    <w:rsid w:val="00370915"/>
    <w:rsid w:val="00373B24"/>
    <w:rsid w:val="003817E5"/>
    <w:rsid w:val="00384E50"/>
    <w:rsid w:val="00384FFB"/>
    <w:rsid w:val="0038713A"/>
    <w:rsid w:val="00394597"/>
    <w:rsid w:val="00396F2F"/>
    <w:rsid w:val="00397495"/>
    <w:rsid w:val="003A7098"/>
    <w:rsid w:val="003B1838"/>
    <w:rsid w:val="003B266A"/>
    <w:rsid w:val="003B47C7"/>
    <w:rsid w:val="003E3FDD"/>
    <w:rsid w:val="00403D1E"/>
    <w:rsid w:val="004202DF"/>
    <w:rsid w:val="004324E0"/>
    <w:rsid w:val="0045570A"/>
    <w:rsid w:val="00472F29"/>
    <w:rsid w:val="00484204"/>
    <w:rsid w:val="00487A2B"/>
    <w:rsid w:val="004B6AEA"/>
    <w:rsid w:val="004C2AE0"/>
    <w:rsid w:val="004D3C8D"/>
    <w:rsid w:val="004F0BED"/>
    <w:rsid w:val="0051057A"/>
    <w:rsid w:val="005124F0"/>
    <w:rsid w:val="0051733D"/>
    <w:rsid w:val="00537809"/>
    <w:rsid w:val="00545DF5"/>
    <w:rsid w:val="00557B78"/>
    <w:rsid w:val="00565F4F"/>
    <w:rsid w:val="00567119"/>
    <w:rsid w:val="00574C4E"/>
    <w:rsid w:val="0058242F"/>
    <w:rsid w:val="0059756A"/>
    <w:rsid w:val="005A4324"/>
    <w:rsid w:val="005B3CB4"/>
    <w:rsid w:val="005C7B8A"/>
    <w:rsid w:val="005E0644"/>
    <w:rsid w:val="005E1DB4"/>
    <w:rsid w:val="005E6B6A"/>
    <w:rsid w:val="005E7041"/>
    <w:rsid w:val="00604ADB"/>
    <w:rsid w:val="00622EA3"/>
    <w:rsid w:val="006238AB"/>
    <w:rsid w:val="00645CF8"/>
    <w:rsid w:val="00647BB9"/>
    <w:rsid w:val="00650332"/>
    <w:rsid w:val="00655C28"/>
    <w:rsid w:val="00657333"/>
    <w:rsid w:val="006672C4"/>
    <w:rsid w:val="0067477F"/>
    <w:rsid w:val="00681A18"/>
    <w:rsid w:val="00682387"/>
    <w:rsid w:val="00685043"/>
    <w:rsid w:val="006A0B45"/>
    <w:rsid w:val="006B32FD"/>
    <w:rsid w:val="006B3573"/>
    <w:rsid w:val="006D3282"/>
    <w:rsid w:val="006E1398"/>
    <w:rsid w:val="006E183A"/>
    <w:rsid w:val="006E1C5E"/>
    <w:rsid w:val="006E2C83"/>
    <w:rsid w:val="006E6107"/>
    <w:rsid w:val="007056CE"/>
    <w:rsid w:val="00723E6A"/>
    <w:rsid w:val="00732BC8"/>
    <w:rsid w:val="00734BE6"/>
    <w:rsid w:val="00740D4C"/>
    <w:rsid w:val="00762444"/>
    <w:rsid w:val="00772AF5"/>
    <w:rsid w:val="00777121"/>
    <w:rsid w:val="0078180A"/>
    <w:rsid w:val="00794747"/>
    <w:rsid w:val="007A39BB"/>
    <w:rsid w:val="007A4C71"/>
    <w:rsid w:val="007C3DBD"/>
    <w:rsid w:val="007C7547"/>
    <w:rsid w:val="00805FE4"/>
    <w:rsid w:val="00810D1C"/>
    <w:rsid w:val="00812093"/>
    <w:rsid w:val="00840CC2"/>
    <w:rsid w:val="00852666"/>
    <w:rsid w:val="00856C66"/>
    <w:rsid w:val="00863779"/>
    <w:rsid w:val="008720A4"/>
    <w:rsid w:val="008729E6"/>
    <w:rsid w:val="008909AD"/>
    <w:rsid w:val="008969ED"/>
    <w:rsid w:val="00896EA6"/>
    <w:rsid w:val="008B2392"/>
    <w:rsid w:val="008C0D0A"/>
    <w:rsid w:val="008C146F"/>
    <w:rsid w:val="008E2FD2"/>
    <w:rsid w:val="008F3CC9"/>
    <w:rsid w:val="00901423"/>
    <w:rsid w:val="0091160A"/>
    <w:rsid w:val="00922105"/>
    <w:rsid w:val="009234C3"/>
    <w:rsid w:val="00926F54"/>
    <w:rsid w:val="0093288D"/>
    <w:rsid w:val="009348E1"/>
    <w:rsid w:val="009415AE"/>
    <w:rsid w:val="009430B9"/>
    <w:rsid w:val="00945D53"/>
    <w:rsid w:val="00953FBE"/>
    <w:rsid w:val="00972F4B"/>
    <w:rsid w:val="0098162E"/>
    <w:rsid w:val="00994CC8"/>
    <w:rsid w:val="00995187"/>
    <w:rsid w:val="009A0357"/>
    <w:rsid w:val="009A05CE"/>
    <w:rsid w:val="009A1C44"/>
    <w:rsid w:val="009A2A39"/>
    <w:rsid w:val="009A38EC"/>
    <w:rsid w:val="009B179C"/>
    <w:rsid w:val="009B217D"/>
    <w:rsid w:val="009B3262"/>
    <w:rsid w:val="009C36B2"/>
    <w:rsid w:val="009E02A5"/>
    <w:rsid w:val="009E62CD"/>
    <w:rsid w:val="00A0101D"/>
    <w:rsid w:val="00A03141"/>
    <w:rsid w:val="00A054C4"/>
    <w:rsid w:val="00A110B3"/>
    <w:rsid w:val="00A21954"/>
    <w:rsid w:val="00A34212"/>
    <w:rsid w:val="00A34552"/>
    <w:rsid w:val="00A6098C"/>
    <w:rsid w:val="00A64B49"/>
    <w:rsid w:val="00A70439"/>
    <w:rsid w:val="00A86E9C"/>
    <w:rsid w:val="00A92438"/>
    <w:rsid w:val="00AA0A2B"/>
    <w:rsid w:val="00AA0BBB"/>
    <w:rsid w:val="00AA578F"/>
    <w:rsid w:val="00AA7915"/>
    <w:rsid w:val="00AB0758"/>
    <w:rsid w:val="00AB0860"/>
    <w:rsid w:val="00AC32C6"/>
    <w:rsid w:val="00AD2B88"/>
    <w:rsid w:val="00AD2E32"/>
    <w:rsid w:val="00AD64D2"/>
    <w:rsid w:val="00AD7F74"/>
    <w:rsid w:val="00AE6754"/>
    <w:rsid w:val="00B13782"/>
    <w:rsid w:val="00B15786"/>
    <w:rsid w:val="00B31710"/>
    <w:rsid w:val="00B41108"/>
    <w:rsid w:val="00B43634"/>
    <w:rsid w:val="00B536D2"/>
    <w:rsid w:val="00B572D3"/>
    <w:rsid w:val="00B653C2"/>
    <w:rsid w:val="00B7651A"/>
    <w:rsid w:val="00B975B9"/>
    <w:rsid w:val="00BC052F"/>
    <w:rsid w:val="00BC5637"/>
    <w:rsid w:val="00C15486"/>
    <w:rsid w:val="00C30B2D"/>
    <w:rsid w:val="00C3281C"/>
    <w:rsid w:val="00C36D38"/>
    <w:rsid w:val="00C40758"/>
    <w:rsid w:val="00C555BF"/>
    <w:rsid w:val="00C57BBC"/>
    <w:rsid w:val="00C77B33"/>
    <w:rsid w:val="00C8104F"/>
    <w:rsid w:val="00C90EAD"/>
    <w:rsid w:val="00C9746D"/>
    <w:rsid w:val="00CA1B09"/>
    <w:rsid w:val="00CA38AA"/>
    <w:rsid w:val="00CA3D72"/>
    <w:rsid w:val="00CA682C"/>
    <w:rsid w:val="00CB5BC0"/>
    <w:rsid w:val="00CC21EA"/>
    <w:rsid w:val="00CC3F2A"/>
    <w:rsid w:val="00CC6403"/>
    <w:rsid w:val="00CC6DCE"/>
    <w:rsid w:val="00CF469F"/>
    <w:rsid w:val="00CF66DD"/>
    <w:rsid w:val="00CF7294"/>
    <w:rsid w:val="00D12AD0"/>
    <w:rsid w:val="00D15367"/>
    <w:rsid w:val="00D337BD"/>
    <w:rsid w:val="00D35969"/>
    <w:rsid w:val="00D50C06"/>
    <w:rsid w:val="00D51264"/>
    <w:rsid w:val="00D51BE5"/>
    <w:rsid w:val="00D52781"/>
    <w:rsid w:val="00D52FC4"/>
    <w:rsid w:val="00D612DD"/>
    <w:rsid w:val="00D70802"/>
    <w:rsid w:val="00D7162C"/>
    <w:rsid w:val="00D94109"/>
    <w:rsid w:val="00DB36DA"/>
    <w:rsid w:val="00DF05EE"/>
    <w:rsid w:val="00DF7204"/>
    <w:rsid w:val="00E03E7D"/>
    <w:rsid w:val="00E11D14"/>
    <w:rsid w:val="00E13F8B"/>
    <w:rsid w:val="00E200E9"/>
    <w:rsid w:val="00E3772C"/>
    <w:rsid w:val="00E44CA1"/>
    <w:rsid w:val="00E456E5"/>
    <w:rsid w:val="00E45D47"/>
    <w:rsid w:val="00E51B51"/>
    <w:rsid w:val="00E649E3"/>
    <w:rsid w:val="00E709C0"/>
    <w:rsid w:val="00E76AC7"/>
    <w:rsid w:val="00E931D6"/>
    <w:rsid w:val="00E95C04"/>
    <w:rsid w:val="00E9615F"/>
    <w:rsid w:val="00EB39FC"/>
    <w:rsid w:val="00EC0390"/>
    <w:rsid w:val="00EE07FE"/>
    <w:rsid w:val="00EE4C24"/>
    <w:rsid w:val="00EF3B28"/>
    <w:rsid w:val="00EF69CE"/>
    <w:rsid w:val="00F01D3E"/>
    <w:rsid w:val="00F16B77"/>
    <w:rsid w:val="00F17949"/>
    <w:rsid w:val="00F3045A"/>
    <w:rsid w:val="00F635AF"/>
    <w:rsid w:val="00F92C6A"/>
    <w:rsid w:val="00F95F4C"/>
    <w:rsid w:val="00F96686"/>
    <w:rsid w:val="00FA55C6"/>
    <w:rsid w:val="00FC4DE9"/>
    <w:rsid w:val="00FE5A30"/>
    <w:rsid w:val="00FE6C8F"/>
    <w:rsid w:val="01F42AD0"/>
    <w:rsid w:val="025E46B2"/>
    <w:rsid w:val="028C11CF"/>
    <w:rsid w:val="04EA5852"/>
    <w:rsid w:val="05F249C9"/>
    <w:rsid w:val="13C71572"/>
    <w:rsid w:val="14090D09"/>
    <w:rsid w:val="16E41182"/>
    <w:rsid w:val="18083DD4"/>
    <w:rsid w:val="1CB73730"/>
    <w:rsid w:val="1D6827E8"/>
    <w:rsid w:val="21441C8E"/>
    <w:rsid w:val="272B4B39"/>
    <w:rsid w:val="2EB53C88"/>
    <w:rsid w:val="2EE1427F"/>
    <w:rsid w:val="2FC2699F"/>
    <w:rsid w:val="33443161"/>
    <w:rsid w:val="359F4558"/>
    <w:rsid w:val="38D64ABE"/>
    <w:rsid w:val="38E31081"/>
    <w:rsid w:val="39007EB0"/>
    <w:rsid w:val="3BC446A8"/>
    <w:rsid w:val="3E9D45C5"/>
    <w:rsid w:val="42CA7087"/>
    <w:rsid w:val="42FA690B"/>
    <w:rsid w:val="44F47FA0"/>
    <w:rsid w:val="47981D85"/>
    <w:rsid w:val="488C63F7"/>
    <w:rsid w:val="49D2118A"/>
    <w:rsid w:val="4A7F04EE"/>
    <w:rsid w:val="4B2E2892"/>
    <w:rsid w:val="4F147FCE"/>
    <w:rsid w:val="4F962588"/>
    <w:rsid w:val="51EA0B2D"/>
    <w:rsid w:val="522E75C0"/>
    <w:rsid w:val="526B7BBD"/>
    <w:rsid w:val="53FE0CA4"/>
    <w:rsid w:val="597321B1"/>
    <w:rsid w:val="609A550E"/>
    <w:rsid w:val="614935AB"/>
    <w:rsid w:val="65EE54F2"/>
    <w:rsid w:val="68B97BB8"/>
    <w:rsid w:val="68DA0494"/>
    <w:rsid w:val="6F846046"/>
    <w:rsid w:val="7925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ody Text"/>
    <w:basedOn w:val="a"/>
    <w:link w:val="Char2"/>
    <w:uiPriority w:val="99"/>
    <w:qFormat/>
    <w:pPr>
      <w:ind w:left="120"/>
    </w:pPr>
    <w:rPr>
      <w:rFonts w:ascii="宋体" w:hAnsi="宋体"/>
      <w:sz w:val="21"/>
      <w:szCs w:val="21"/>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unhideWhenUsed/>
    <w:qFormat/>
    <w:rPr>
      <w:b/>
      <w:bCs/>
    </w:rPr>
  </w:style>
  <w:style w:type="table" w:styleId="a9">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uiPriority w:val="99"/>
    <w:unhideWhenUsed/>
    <w:qFormat/>
    <w:rPr>
      <w:sz w:val="21"/>
      <w:szCs w:val="21"/>
    </w:rPr>
  </w:style>
  <w:style w:type="character" w:customStyle="1" w:styleId="Char">
    <w:name w:val="批注文字 Char"/>
    <w:link w:val="a3"/>
    <w:uiPriority w:val="99"/>
    <w:semiHidden/>
    <w:qFormat/>
    <w:rPr>
      <w:sz w:val="22"/>
      <w:szCs w:val="22"/>
      <w:lang w:eastAsia="en-US"/>
    </w:rPr>
  </w:style>
  <w:style w:type="character" w:customStyle="1" w:styleId="Char2">
    <w:name w:val="正文文本 Char2"/>
    <w:link w:val="a4"/>
    <w:uiPriority w:val="99"/>
    <w:qFormat/>
    <w:rPr>
      <w:rFonts w:ascii="宋体" w:hAnsi="宋体"/>
      <w:sz w:val="21"/>
      <w:szCs w:val="21"/>
      <w:lang w:eastAsia="en-US"/>
    </w:rPr>
  </w:style>
  <w:style w:type="character" w:customStyle="1" w:styleId="Char0">
    <w:name w:val="批注框文本 Char"/>
    <w:link w:val="a5"/>
    <w:uiPriority w:val="99"/>
    <w:semiHidden/>
    <w:qFormat/>
    <w:rPr>
      <w:sz w:val="18"/>
      <w:szCs w:val="18"/>
      <w:lang w:eastAsia="en-US"/>
    </w:rPr>
  </w:style>
  <w:style w:type="character" w:customStyle="1" w:styleId="Char1">
    <w:name w:val="页脚 Char"/>
    <w:link w:val="a6"/>
    <w:uiPriority w:val="99"/>
    <w:qFormat/>
    <w:rPr>
      <w:sz w:val="18"/>
      <w:szCs w:val="18"/>
    </w:rPr>
  </w:style>
  <w:style w:type="character" w:customStyle="1" w:styleId="Char3">
    <w:name w:val="页眉 Char"/>
    <w:link w:val="a7"/>
    <w:uiPriority w:val="99"/>
    <w:qFormat/>
    <w:rPr>
      <w:sz w:val="18"/>
      <w:szCs w:val="18"/>
    </w:rPr>
  </w:style>
  <w:style w:type="character" w:customStyle="1" w:styleId="Char4">
    <w:name w:val="批注主题 Char"/>
    <w:link w:val="a8"/>
    <w:uiPriority w:val="99"/>
    <w:semiHidden/>
    <w:qFormat/>
    <w:rPr>
      <w:b/>
      <w:bCs/>
      <w:sz w:val="22"/>
      <w:szCs w:val="22"/>
      <w:lang w:eastAsia="en-US"/>
    </w:rPr>
  </w:style>
  <w:style w:type="table" w:customStyle="1" w:styleId="TableNormal">
    <w:name w:val="Table Normal"/>
    <w:uiPriority w:val="2"/>
    <w:unhideWhenUsed/>
    <w:qFormat/>
    <w:pPr>
      <w:widowControl w:val="0"/>
    </w:pPr>
    <w:rPr>
      <w:sz w:val="22"/>
      <w:szCs w:val="22"/>
      <w:lang w:eastAsia="en-US"/>
    </w:rPr>
    <w:tblPr>
      <w:tblCellMar>
        <w:top w:w="0" w:type="dxa"/>
        <w:left w:w="0" w:type="dxa"/>
        <w:bottom w:w="0" w:type="dxa"/>
        <w:right w:w="0" w:type="dxa"/>
      </w:tblCellMar>
    </w:tblPr>
  </w:style>
  <w:style w:type="paragraph" w:styleId="ab">
    <w:name w:val="List Paragraph"/>
    <w:basedOn w:val="a"/>
    <w:uiPriority w:val="1"/>
    <w:qFormat/>
  </w:style>
  <w:style w:type="paragraph" w:customStyle="1" w:styleId="TableParagraph">
    <w:name w:val="Table Paragraph"/>
    <w:basedOn w:val="a"/>
    <w:uiPriority w:val="1"/>
    <w:qFormat/>
  </w:style>
  <w:style w:type="paragraph" w:customStyle="1" w:styleId="msonormal0">
    <w:name w:val="msonormal"/>
    <w:basedOn w:val="a"/>
    <w:qFormat/>
    <w:pPr>
      <w:widowControl/>
      <w:spacing w:before="100" w:beforeAutospacing="1" w:after="100" w:afterAutospacing="1"/>
    </w:pPr>
    <w:rPr>
      <w:rFonts w:ascii="宋体" w:hAnsi="宋体" w:cs="宋体"/>
      <w:sz w:val="24"/>
      <w:szCs w:val="24"/>
      <w:lang w:eastAsia="zh-CN"/>
    </w:rPr>
  </w:style>
  <w:style w:type="paragraph" w:customStyle="1" w:styleId="Default">
    <w:name w:val="Default"/>
    <w:basedOn w:val="a"/>
    <w:qFormat/>
    <w:pPr>
      <w:autoSpaceDE w:val="0"/>
      <w:autoSpaceDN w:val="0"/>
      <w:adjustRightInd w:val="0"/>
    </w:pPr>
    <w:rPr>
      <w:rFonts w:ascii="Century Schoolbook" w:hAnsi="Century Schoolbook" w:cs="宋体"/>
      <w:color w:val="000000"/>
      <w:sz w:val="24"/>
      <w:szCs w:val="24"/>
      <w:lang w:eastAsia="zh-CN"/>
    </w:rPr>
  </w:style>
  <w:style w:type="paragraph" w:customStyle="1" w:styleId="21">
    <w:name w:val="标题 21"/>
    <w:basedOn w:val="a"/>
    <w:qFormat/>
    <w:pPr>
      <w:spacing w:before="100" w:beforeAutospacing="1" w:after="100" w:afterAutospacing="1"/>
      <w:ind w:left="163"/>
      <w:outlineLvl w:val="2"/>
    </w:pPr>
    <w:rPr>
      <w:rFonts w:ascii="宋体" w:hAnsi="宋体"/>
      <w:sz w:val="24"/>
      <w:szCs w:val="24"/>
      <w:lang w:eastAsia="zh-CN"/>
    </w:rPr>
  </w:style>
  <w:style w:type="paragraph" w:customStyle="1" w:styleId="11">
    <w:name w:val="标题 11"/>
    <w:basedOn w:val="a"/>
    <w:qFormat/>
    <w:pPr>
      <w:spacing w:before="100" w:beforeAutospacing="1" w:after="100" w:afterAutospacing="1"/>
      <w:ind w:left="2768"/>
      <w:outlineLvl w:val="1"/>
    </w:pPr>
    <w:rPr>
      <w:rFonts w:ascii="宋体" w:hAnsi="宋体"/>
      <w:sz w:val="30"/>
      <w:szCs w:val="30"/>
      <w:lang w:eastAsia="zh-CN"/>
    </w:rPr>
  </w:style>
  <w:style w:type="paragraph" w:customStyle="1" w:styleId="ac">
    <w:name w:val="段"/>
    <w:qFormat/>
    <w:pPr>
      <w:autoSpaceDE w:val="0"/>
      <w:autoSpaceDN w:val="0"/>
      <w:ind w:firstLineChars="200" w:firstLine="200"/>
      <w:jc w:val="both"/>
    </w:pPr>
    <w:rPr>
      <w:rFonts w:ascii="宋体"/>
      <w:sz w:val="21"/>
    </w:rPr>
  </w:style>
  <w:style w:type="character" w:customStyle="1" w:styleId="Char5">
    <w:name w:val="正文文本 Char"/>
    <w:uiPriority w:val="99"/>
    <w:semiHidden/>
    <w:qFormat/>
  </w:style>
  <w:style w:type="table" w:customStyle="1" w:styleId="1">
    <w:name w:val="网格型1"/>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正文文本 Char1"/>
    <w:uiPriority w:val="99"/>
    <w:qFormat/>
    <w:rPr>
      <w:rFonts w:ascii="宋体" w:eastAsia="宋体" w:hAnsi="宋体" w:cs="Times New Roman"/>
      <w:kern w:val="0"/>
      <w:szCs w:val="21"/>
      <w:lang w:eastAsia="en-US"/>
    </w:rPr>
  </w:style>
  <w:style w:type="paragraph" w:customStyle="1" w:styleId="Style28">
    <w:name w:val="_Style 28"/>
    <w:uiPriority w:val="99"/>
    <w:semiHidden/>
    <w:qFormat/>
    <w:rPr>
      <w:sz w:val="22"/>
      <w:szCs w:val="22"/>
      <w:lang w:eastAsia="en-US"/>
    </w:rPr>
  </w:style>
  <w:style w:type="paragraph" w:customStyle="1" w:styleId="WPSOffice1">
    <w:name w:val="WPSOffice手动目录 1"/>
    <w:qFormat/>
  </w:style>
  <w:style w:type="paragraph" w:customStyle="1" w:styleId="10">
    <w:name w:val="修订1"/>
    <w:hidden/>
    <w:uiPriority w:val="99"/>
    <w:unhideWhenUsed/>
    <w:qFormat/>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ody Text"/>
    <w:basedOn w:val="a"/>
    <w:link w:val="Char2"/>
    <w:uiPriority w:val="99"/>
    <w:qFormat/>
    <w:pPr>
      <w:ind w:left="120"/>
    </w:pPr>
    <w:rPr>
      <w:rFonts w:ascii="宋体" w:hAnsi="宋体"/>
      <w:sz w:val="21"/>
      <w:szCs w:val="21"/>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unhideWhenUsed/>
    <w:qFormat/>
    <w:rPr>
      <w:b/>
      <w:bCs/>
    </w:rPr>
  </w:style>
  <w:style w:type="table" w:styleId="a9">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uiPriority w:val="99"/>
    <w:unhideWhenUsed/>
    <w:qFormat/>
    <w:rPr>
      <w:sz w:val="21"/>
      <w:szCs w:val="21"/>
    </w:rPr>
  </w:style>
  <w:style w:type="character" w:customStyle="1" w:styleId="Char">
    <w:name w:val="批注文字 Char"/>
    <w:link w:val="a3"/>
    <w:uiPriority w:val="99"/>
    <w:semiHidden/>
    <w:qFormat/>
    <w:rPr>
      <w:sz w:val="22"/>
      <w:szCs w:val="22"/>
      <w:lang w:eastAsia="en-US"/>
    </w:rPr>
  </w:style>
  <w:style w:type="character" w:customStyle="1" w:styleId="Char2">
    <w:name w:val="正文文本 Char2"/>
    <w:link w:val="a4"/>
    <w:uiPriority w:val="99"/>
    <w:qFormat/>
    <w:rPr>
      <w:rFonts w:ascii="宋体" w:hAnsi="宋体"/>
      <w:sz w:val="21"/>
      <w:szCs w:val="21"/>
      <w:lang w:eastAsia="en-US"/>
    </w:rPr>
  </w:style>
  <w:style w:type="character" w:customStyle="1" w:styleId="Char0">
    <w:name w:val="批注框文本 Char"/>
    <w:link w:val="a5"/>
    <w:uiPriority w:val="99"/>
    <w:semiHidden/>
    <w:qFormat/>
    <w:rPr>
      <w:sz w:val="18"/>
      <w:szCs w:val="18"/>
      <w:lang w:eastAsia="en-US"/>
    </w:rPr>
  </w:style>
  <w:style w:type="character" w:customStyle="1" w:styleId="Char1">
    <w:name w:val="页脚 Char"/>
    <w:link w:val="a6"/>
    <w:uiPriority w:val="99"/>
    <w:qFormat/>
    <w:rPr>
      <w:sz w:val="18"/>
      <w:szCs w:val="18"/>
    </w:rPr>
  </w:style>
  <w:style w:type="character" w:customStyle="1" w:styleId="Char3">
    <w:name w:val="页眉 Char"/>
    <w:link w:val="a7"/>
    <w:uiPriority w:val="99"/>
    <w:qFormat/>
    <w:rPr>
      <w:sz w:val="18"/>
      <w:szCs w:val="18"/>
    </w:rPr>
  </w:style>
  <w:style w:type="character" w:customStyle="1" w:styleId="Char4">
    <w:name w:val="批注主题 Char"/>
    <w:link w:val="a8"/>
    <w:uiPriority w:val="99"/>
    <w:semiHidden/>
    <w:qFormat/>
    <w:rPr>
      <w:b/>
      <w:bCs/>
      <w:sz w:val="22"/>
      <w:szCs w:val="22"/>
      <w:lang w:eastAsia="en-US"/>
    </w:rPr>
  </w:style>
  <w:style w:type="table" w:customStyle="1" w:styleId="TableNormal">
    <w:name w:val="Table Normal"/>
    <w:uiPriority w:val="2"/>
    <w:unhideWhenUsed/>
    <w:qFormat/>
    <w:pPr>
      <w:widowControl w:val="0"/>
    </w:pPr>
    <w:rPr>
      <w:sz w:val="22"/>
      <w:szCs w:val="22"/>
      <w:lang w:eastAsia="en-US"/>
    </w:rPr>
    <w:tblPr>
      <w:tblCellMar>
        <w:top w:w="0" w:type="dxa"/>
        <w:left w:w="0" w:type="dxa"/>
        <w:bottom w:w="0" w:type="dxa"/>
        <w:right w:w="0" w:type="dxa"/>
      </w:tblCellMar>
    </w:tblPr>
  </w:style>
  <w:style w:type="paragraph" w:styleId="ab">
    <w:name w:val="List Paragraph"/>
    <w:basedOn w:val="a"/>
    <w:uiPriority w:val="1"/>
    <w:qFormat/>
  </w:style>
  <w:style w:type="paragraph" w:customStyle="1" w:styleId="TableParagraph">
    <w:name w:val="Table Paragraph"/>
    <w:basedOn w:val="a"/>
    <w:uiPriority w:val="1"/>
    <w:qFormat/>
  </w:style>
  <w:style w:type="paragraph" w:customStyle="1" w:styleId="msonormal0">
    <w:name w:val="msonormal"/>
    <w:basedOn w:val="a"/>
    <w:qFormat/>
    <w:pPr>
      <w:widowControl/>
      <w:spacing w:before="100" w:beforeAutospacing="1" w:after="100" w:afterAutospacing="1"/>
    </w:pPr>
    <w:rPr>
      <w:rFonts w:ascii="宋体" w:hAnsi="宋体" w:cs="宋体"/>
      <w:sz w:val="24"/>
      <w:szCs w:val="24"/>
      <w:lang w:eastAsia="zh-CN"/>
    </w:rPr>
  </w:style>
  <w:style w:type="paragraph" w:customStyle="1" w:styleId="Default">
    <w:name w:val="Default"/>
    <w:basedOn w:val="a"/>
    <w:qFormat/>
    <w:pPr>
      <w:autoSpaceDE w:val="0"/>
      <w:autoSpaceDN w:val="0"/>
      <w:adjustRightInd w:val="0"/>
    </w:pPr>
    <w:rPr>
      <w:rFonts w:ascii="Century Schoolbook" w:hAnsi="Century Schoolbook" w:cs="宋体"/>
      <w:color w:val="000000"/>
      <w:sz w:val="24"/>
      <w:szCs w:val="24"/>
      <w:lang w:eastAsia="zh-CN"/>
    </w:rPr>
  </w:style>
  <w:style w:type="paragraph" w:customStyle="1" w:styleId="21">
    <w:name w:val="标题 21"/>
    <w:basedOn w:val="a"/>
    <w:qFormat/>
    <w:pPr>
      <w:spacing w:before="100" w:beforeAutospacing="1" w:after="100" w:afterAutospacing="1"/>
      <w:ind w:left="163"/>
      <w:outlineLvl w:val="2"/>
    </w:pPr>
    <w:rPr>
      <w:rFonts w:ascii="宋体" w:hAnsi="宋体"/>
      <w:sz w:val="24"/>
      <w:szCs w:val="24"/>
      <w:lang w:eastAsia="zh-CN"/>
    </w:rPr>
  </w:style>
  <w:style w:type="paragraph" w:customStyle="1" w:styleId="11">
    <w:name w:val="标题 11"/>
    <w:basedOn w:val="a"/>
    <w:qFormat/>
    <w:pPr>
      <w:spacing w:before="100" w:beforeAutospacing="1" w:after="100" w:afterAutospacing="1"/>
      <w:ind w:left="2768"/>
      <w:outlineLvl w:val="1"/>
    </w:pPr>
    <w:rPr>
      <w:rFonts w:ascii="宋体" w:hAnsi="宋体"/>
      <w:sz w:val="30"/>
      <w:szCs w:val="30"/>
      <w:lang w:eastAsia="zh-CN"/>
    </w:rPr>
  </w:style>
  <w:style w:type="paragraph" w:customStyle="1" w:styleId="ac">
    <w:name w:val="段"/>
    <w:qFormat/>
    <w:pPr>
      <w:autoSpaceDE w:val="0"/>
      <w:autoSpaceDN w:val="0"/>
      <w:ind w:firstLineChars="200" w:firstLine="200"/>
      <w:jc w:val="both"/>
    </w:pPr>
    <w:rPr>
      <w:rFonts w:ascii="宋体"/>
      <w:sz w:val="21"/>
    </w:rPr>
  </w:style>
  <w:style w:type="character" w:customStyle="1" w:styleId="Char5">
    <w:name w:val="正文文本 Char"/>
    <w:uiPriority w:val="99"/>
    <w:semiHidden/>
    <w:qFormat/>
  </w:style>
  <w:style w:type="table" w:customStyle="1" w:styleId="1">
    <w:name w:val="网格型1"/>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正文文本 Char1"/>
    <w:uiPriority w:val="99"/>
    <w:qFormat/>
    <w:rPr>
      <w:rFonts w:ascii="宋体" w:eastAsia="宋体" w:hAnsi="宋体" w:cs="Times New Roman"/>
      <w:kern w:val="0"/>
      <w:szCs w:val="21"/>
      <w:lang w:eastAsia="en-US"/>
    </w:rPr>
  </w:style>
  <w:style w:type="paragraph" w:customStyle="1" w:styleId="Style28">
    <w:name w:val="_Style 28"/>
    <w:uiPriority w:val="99"/>
    <w:semiHidden/>
    <w:qFormat/>
    <w:rPr>
      <w:sz w:val="22"/>
      <w:szCs w:val="22"/>
      <w:lang w:eastAsia="en-US"/>
    </w:rPr>
  </w:style>
  <w:style w:type="paragraph" w:customStyle="1" w:styleId="WPSOffice1">
    <w:name w:val="WPSOffice手动目录 1"/>
    <w:qFormat/>
  </w:style>
  <w:style w:type="paragraph" w:customStyle="1" w:styleId="10">
    <w:name w:val="修订1"/>
    <w:hidden/>
    <w:uiPriority w:val="99"/>
    <w:unhideWhenUsed/>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1434</Words>
  <Characters>8176</Characters>
  <Application>Microsoft Office Word</Application>
  <DocSecurity>0</DocSecurity>
  <Lines>68</Lines>
  <Paragraphs>19</Paragraphs>
  <ScaleCrop>false</ScaleCrop>
  <Company>Microsoft</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化妆品安全技术规范</dc:title>
  <dc:creator>wujing</dc:creator>
  <cp:lastModifiedBy>裴新荣</cp:lastModifiedBy>
  <cp:revision>4</cp:revision>
  <cp:lastPrinted>2018-09-06T06:46:00Z</cp:lastPrinted>
  <dcterms:created xsi:type="dcterms:W3CDTF">2025-10-11T08:30:00Z</dcterms:created>
  <dcterms:modified xsi:type="dcterms:W3CDTF">2025-10-13T01:54:00Z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2017-11-06T08:00:00Z</vt:filetime>
  </property>
  <property fmtid="{D5CDD505-2E9C-101B-9397-08002B2CF9AE}" pid="3" name="LastSaved">
    <vt:filetime>2017-11-06T08:00:00Z</vt:filetime>
  </property>
  <property fmtid="{D5CDD505-2E9C-101B-9397-08002B2CF9AE}" pid="4" name="KSOTemplateDocerSaveRecord">
    <vt:lpwstr>eyJoZGlkIjoiZWU4YTQ3YTljODdkMDM4ODU2MWYwNmE1YmNhYzlkYWEiLCJ1c2VySWQiOiI0MTM5MzIxMzQifQ==</vt:lpwstr>
  </property>
  <property fmtid="{D5CDD505-2E9C-101B-9397-08002B2CF9AE}" pid="5" name="KSOProductBuildVer">
    <vt:lpwstr>2052-12.1.0.22529</vt:lpwstr>
  </property>
  <property fmtid="{D5CDD505-2E9C-101B-9397-08002B2CF9AE}" pid="6" name="ICV">
    <vt:lpwstr>7D573CDBC58847ECB4FA2B5855911967_13</vt:lpwstr>
  </property>
</Properties>
</file>